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specialized in web and mobile applications. Proven expertise in leveraging Python, JavaScript, and scalable web architectures to deliver elegant healthcare solutions. Demonstrated ability in transforming complex requirements into production-ready solutions, particularly within healthcare automation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Jenkins, CI/CD,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Standards:</w:t>
      </w:r>
      <w:r w:rsidRPr="00745DD3">
        <w:rPr>
          <w:rFonts w:ascii="Roboto Light" w:eastAsia="Roboto Light" w:hAnsi="Roboto Light" w:cs="Roboto Light"/>
          <w:color w:val="404040" w:themeColor="text1" w:themeTint="BF"/>
          <w:sz w:val="20"/>
          <w:szCs w:val="20"/>
        </w:rPr>
        <w:t xml:space="preserve"> RESTful APIs, GraphQL, FHIR, HL7,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production-ready solutions using the </w:t>
      </w:r>
      <w:r w:rsidRPr="00745DD3">
        <w:rPr>
          <w:rFonts w:ascii="Roboto Light" w:eastAsia="Roboto Light" w:hAnsi="Roboto Light" w:cs="Roboto Light"/>
          <w:b/>
          <w:bCs/>
          <w:color w:val="404040" w:themeColor="text1" w:themeTint="BF"/>
          <w:sz w:val="20"/>
          <w:szCs w:val="20"/>
        </w:rPr>
        <w:t xml:space="preserve">Canvas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concepts in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modular plugin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unique healthcare workflow challenges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Solutions Consultants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technical requirements and translated them into scalable, elegant, and maintainable code that effectively meets complex healthcare automation needs and enhances platform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integrations enhancing the core capabilities of the EMR platform,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clinical documentation standards, while facilitating comprehensive data management and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innovative features for the </w:t>
      </w:r>
      <w:r w:rsidRPr="00745DD3">
        <w:rPr>
          <w:rFonts w:ascii="Roboto Light" w:eastAsia="Roboto Light" w:hAnsi="Roboto Light" w:cs="Roboto Light"/>
          <w:b/>
          <w:bCs/>
          <w:color w:val="404040" w:themeColor="text1" w:themeTint="BF"/>
          <w:sz w:val="20"/>
          <w:szCs w:val="20"/>
        </w:rPr>
        <w:t xml:space="preserve">Canvas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platform’s offerings to seamlessly accommodate broader solution patterns across diverse customer bases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 sessions with product teams to identify gaps in functionality and proposed enhancements for the </w:t>
      </w:r>
      <w:r w:rsidRPr="00745DD3">
        <w:rPr>
          <w:rFonts w:ascii="Roboto Light" w:eastAsia="Roboto Light" w:hAnsi="Roboto Light" w:cs="Roboto Light"/>
          <w:b/>
          <w:bCs/>
          <w:color w:val="404040" w:themeColor="text1" w:themeTint="BF"/>
          <w:sz w:val="20"/>
          <w:szCs w:val="20"/>
        </w:rPr>
        <w:t xml:space="preserve">Canvas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contributing valuable features that directly responded to customer inquiries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guides, providing essential resources for both internal teams and external developers that ease solution development and promote efficient use of developer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high-impact workshops and debugging sessions for clients to validate technical feasibility and improved solution architecture, thereby fostering strong relationships and enhancing customer success in the integration of healthcare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w:t>
      </w:r>
      <w:r w:rsidRPr="00745DD3">
        <w:rPr>
          <w:rFonts w:ascii="Roboto Light" w:eastAsia="Roboto Light" w:hAnsi="Roboto Light" w:cs="Roboto Light"/>
          <w:b/>
          <w:bCs/>
          <w:color w:val="404040" w:themeColor="text1" w:themeTint="BF"/>
          <w:sz w:val="20"/>
          <w:szCs w:val="20"/>
        </w:rPr>
        <w:t xml:space="preserve">Solutions Consultants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complex technical concepts and best practices for SDK usage, helping to elevate team functionality and ensure superior solution delivery to clients across diverse engineering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effective collaboration with core engineering teams to align custom solutions with the platform roadmap and architectural standards, ensuring that enhancements are strategic and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builder mentality that emphasizes innovation and experimentation in crafting elegant solutions that have a meaningful impact on end-users and their interactions with healthcare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features based on user feedback, which resulted in a streamlined user experience and strengthening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development of RESTful APIs and integration of third-party services into existing applications, significantly improving data connectivity across platforms and enhancing the overall functional capabilities of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helping to foster a culture of collaborative development while ensuring that team members adhered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code 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the release process and improving deployment efficiency across various development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into the development process, enhancing code reliability and reducing time to market by facilitating faster debugging and deployment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codebases effectively through branching strategies and facilitating efficient collaborative workflows among the development team, resulting in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during sprint planning and retrospectives, and consistently contributed to the improvement of project workflows, aligning team goals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across different devices while maintaining accessibility standards throughout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architectural decisions regarding the application stack and technology, leveraging knowledge of industry trends to recommend updates that align with emerging technologies and improve product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and implement software tools, optimizing development processes, and fostering a culture of continuous improvement across project management and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