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developer with 11 years of experience in software development focused on designing and deploying scalable machine learning and business intelligence solutions. Proficient in Python, SQL, and Snowflake, with expertise in AI/ML model development and deployment. Strong background in collaborating with cross-functional teams and mentoring junior engineers to optimize ML workflows and enhance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C++, Java,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PyTorch, Scikit-learn, Keras, MLflow, Apache Airflow,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Snowflake, dbt, Matillion, Fivetran, Apache Kafka, Prometheus,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IBM Cloud, DigitalOcean, Redshift,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Confluence, Visual Studio Code, Eclipse, PyCharm,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Deployment:</w:t>
      </w:r>
      <w:r w:rsidRPr="00745DD3">
        <w:rPr>
          <w:rFonts w:ascii="Roboto Light" w:eastAsia="Roboto Light" w:hAnsi="Roboto Light" w:cs="Roboto Light"/>
          <w:color w:val="404040" w:themeColor="text1" w:themeTint="BF"/>
          <w:sz w:val="20"/>
          <w:szCs w:val="20"/>
        </w:rPr>
        <w:t xml:space="preserve"> Jenkins, CircleCI, Travis CI, Azure DevOps, Terraform, Helm, Bitbucket, GitLab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focusing on techniques such as </w:t>
      </w:r>
      <w:r w:rsidRPr="00745DD3">
        <w:rPr>
          <w:rFonts w:ascii="Roboto Light" w:eastAsia="Roboto Light" w:hAnsi="Roboto Light" w:cs="Roboto Light"/>
          <w:b/>
          <w:bCs/>
          <w:color w:val="404040" w:themeColor="text1" w:themeTint="BF"/>
          <w:sz w:val="20"/>
          <w:szCs w:val="20"/>
        </w:rPr>
        <w:t xml:space="preserve">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address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production-ready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efficient model deployment aligned with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resulting in streamlined business intelligence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model outputs into existing data workflows, utilizing platforms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management of large datasets and real-time data analysis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data scientists, imparting wisdom on industry best practices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thus fostering innovation and enhancing the team’s overall technical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end-to-end data solutions that improved model performance metrics by integrating diverse data sources and ensuring efficient data transformation with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testing and validation of models deployed in production, actively using performance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success of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real-time data streams, improving the responsiveness of the applications through immediate data processing and actionable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significant enhancements in existing ML workflows by introducing new tools and methodologies, advancing both the flexibility and adaptability of the solutions provided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findings to leadership, which led to incorporating </w:t>
      </w:r>
      <w:r w:rsidRPr="00745DD3">
        <w:rPr>
          <w:rFonts w:ascii="Roboto Light" w:eastAsia="Roboto Light" w:hAnsi="Roboto Light" w:cs="Roboto Light"/>
          <w:b/>
          <w:bCs/>
          <w:color w:val="404040" w:themeColor="text1" w:themeTint="BF"/>
          <w:sz w:val="20"/>
          <w:szCs w:val="20"/>
        </w:rPr>
        <w:t xml:space="preserve">cutting-edge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generative models into ongoing projects for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redesigned system architectures to support high-scale model deployments, enhancing the infrastructure resiliency, security, and maintainability necessary for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version control in the workflow, leading to improved collaboration and code quality across the team, ensuring the integrity of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company coding standards and practices which resulted in uniformity in deployments, reduced bugs, and enhanced overall system performance and scalability for internal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cloud computing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models, creating a seamless operational environment and ensuring accessibility and redundancy in various regions across the 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Articulated and summarized technical designs and solutions effectively to stakeholders, facilitating smoother communication and ensuring alignment with business goals and project timelines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solution architectures and operational procedures to support transparency and foster knowledge sharing among project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various applications and solutions primarily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experience through intuitive interface design and interactive features that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efficient and robust back-end services, focusing on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components of the applications remained tightly integrated and functional for end-users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to facilitate advanced data queries, emphasizing performance optimization techniques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database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quick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remote developer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streamlining the coordination of team workflows and enhancing productivity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through deployment,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incorporating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code validation, elevating team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customers to define functional requirements and translate them into technical specifications that ensure successful implementation of features and services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align on the use of </w:t>
      </w:r>
      <w:r w:rsidRPr="00745DD3">
        <w:rPr>
          <w:rFonts w:ascii="Roboto Light" w:eastAsia="Roboto Light" w:hAnsi="Roboto Light" w:cs="Roboto Light"/>
          <w:b/>
          <w:bCs/>
          <w:color w:val="404040" w:themeColor="text1" w:themeTint="BF"/>
          <w:sz w:val="20"/>
          <w:szCs w:val="20"/>
        </w:rPr>
        <w:t xml:space="preserve">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transparency and joint problem-solving that ultimately elevated team outputs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documentation and educational materials to aid in onboarding new team members and provide ongoing training for existing personnel, enhancing overall team competencies and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profiling and identifying bottlenecks, while implementing best practices 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capitalize on infrastructure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compliance with best practices, recognizing potential issues early which contributed to delivering high-quality software solutions to clients consistently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 control systems effectively within the development pipeline, ensuring all commits were tracked, backed up, and recoverable, facilitating project rollback if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abreast of industry trends, suggesting improvements and modern practices that could be implemented into existing projects, demonstrating a proactive approach to technological advancement.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