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Engineer with 11 years of experience in software development, specializing in designing customer experience solutions utilizing AWS services such as Amazon Connect and advanced generative AI technologies. Highly skilled in translating complex client requirements into actionable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Amazon Connect, Lambda, S3,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Machine Learning, Natural Language Processing, Generative AI, Deep Learning,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Django, Flask, Express,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Terraform, Git, AWS CodePipeline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customer experience solutions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primarily on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channels for better client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projects demonstrating the integration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client operations and showcasing cutting-edge technology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sessions with clients, employing effective communication strategies to clarify business requirements, thus creating actionable technical solutions tailored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high-standard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writing and reviewing code that adheres to strict quality assurance protocols, thereby ensuring that all projects are scalable and maintainable.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specifications and architecture documents that align with both client requirements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becoming a crucial resource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value delivery initiatives through ongoing stakeholder engagement, including demonstrations of solution design and implementation strategies for signed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customer experience (CX) technologies through research and practical applications, ensuring comprehensive insights into market trends and innovative solutions for clients'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large-scale migrations from on-premise solutions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systems, effectively transitioning clients to cloud environments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setting, promoting a culture of innovation and adaptability to continuously improve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ensuring alignment between technical deliverables and client requirements to enhance overall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industry-specific trends in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government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to craft tailored solutions that meet regulatory compliance and operational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customer-centric software solutions by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high-quality products that met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clients to gather requirements, translating them into technical specifications for software development projects focused on enhancing user experience in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cloud-based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high availability and scalability to accommodate growing client demand while leveraging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technologies, resulting in faster, more efficient service delivery and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through deployment, ensuring ongoing alignment with best practices and client expectations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within development teams to optimize performance, facilitate mentorship, and promote knowledge sharing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with product management and development teams, fostering a strong partnership that resulted in innovative solutions tailored to client needs and market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