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Solution Architect with over 11 years of experience in software development, focusing on web and mobile applications. Proven ability to lead technical sales and configure AI solutions to drive business value by leveraging deep technical expertise, strong communication skills, and strategic vision. Expertise in guiding cross-functional teams and translating complex business requirements into effective technical implementations, specifically in the automotive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R,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TensorFlow, Keras,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Hadoop, Spark, Tableau, Power BI, SQL Server, NoSQL Databases,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Agile, Scrum, Kanban, JIRA, Confluence, Git, Mercurial,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AI-based solutions in a pre-sales role, collaborating with customers to identify value propositions and develop tailored demonstrations that showcase the capabilities of our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cross-functional teams, enhancing understanding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between business goals and technical execution for effective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client engagements simultaneously, demonstrating excellent organizational skills and the ability to prioritize tasks effectively under pressure while maintaining high-quality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needs, translating complex business challenges into actionable technical solutions, utilizing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Bridged the gap between technical teams and business stakeholders, fostering clear communication and collaboration throughout the implementation of innovative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shaping the sales strategy for AI solutions by collaborating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product messaging and develop compelling case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proof of concept (PoC) projects that validated the business value of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innovative technologies such as </w:t>
      </w:r>
      <w:r w:rsidRPr="00745DD3">
        <w:rPr>
          <w:rFonts w:ascii="Roboto Light" w:eastAsia="Roboto Light" w:hAnsi="Roboto Light" w:cs="Roboto Light"/>
          <w:b/>
          <w:bCs/>
          <w:color w:val="404040" w:themeColor="text1" w:themeTint="BF"/>
          <w:sz w:val="20"/>
          <w:szCs w:val="20"/>
        </w:rPr>
        <w:t xml:space="preserve">multivariate 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maintenance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w:t>
      </w:r>
      <w:r w:rsidRPr="00745DD3">
        <w:rPr>
          <w:rFonts w:ascii="Roboto Light" w:eastAsia="Roboto Light" w:hAnsi="Roboto Light" w:cs="Roboto Light"/>
          <w:b/>
          <w:bCs/>
          <w:color w:val="404040" w:themeColor="text1" w:themeTint="BF"/>
          <w:sz w:val="20"/>
          <w:szCs w:val="20"/>
        </w:rPr>
        <w:t xml:space="preserve">data unification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ensuring seamless integration of diverse data sources and improving the customer experience through enhanced insights and actionable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develop and present value-based use cases that resonated with stakeholders, resulting in increased buy-in and engagement from potential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training programs on security and privacy protocols, ensuring compliance and fostering a culture of security awareness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industry-specific presentations and documentation that effectively communicated the benefits of our solutions in domains such as automotive and manufacturing, enhancing outreach and engagement efforts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improvement strategies within the organization by providing feedback on product enhancements from a customer engagement perspective and aligning feedback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and market trends to help shape product roadmaps and develop innovative features that directly respond to client needs, increasing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aimed at promoting a culture of innovation and collaboration across the organization, valuing diverse perspectives and fostering inclusive discussions for ongoing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strategic sales enablement resources, enhancing the capabilities of the commercial team and optimizing engagement with potential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user engagement and system performance through comprehensive testing and refinements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various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optimizing team dynamics and improving workflow efficiency, which contributed to timely project deliverables and enhanced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 solutions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software components and enhancing application interoperability across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increase application security by conducting regular code reviews and implementing best practices around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authentication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aimed at upskilling junior developers on new technologies and frameworks, promoting a culture of continuous learning and talent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machine learning algorithms to improve data analytics capabilities, resulting in enhanced insights from complex datasets for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version control and deployment processes, significantly reducing downtime and ensuring a smooth transition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technical issues in production, demonstrating strong problem-solving skills and gaining valuable insights into user challenges, driving enhancements in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design of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front-end development to enhance usability and design consistency within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optimization tasks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of data retrieval processes and ensuring high availability of critical business data for timely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cross-functional teams to architect system solutions that met diverse customer requirements, ensuring the technical feasibility and alignment of business outcomes with desired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fostering an environment of knowledge sharing that helped raise code quality standards while encouraging constructive feedback loops among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