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Architect with over 11 years of experience in software development, specializing in cloud-native security solutions. Proficient in AWS, Azure, and GCP with strong skills in Python, Terraform, and infrastructure automation. A proven track record in leading technical deployments and enhancing data security strategies for organizations in hybrid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REST APIs,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BigQuery, Snowflake, SQL Server, NFS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Security Posture Management, DLP, IAM, SSO, Active Directory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VPNs, VPC Design, Routing, CIFS, SMB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cloud-native data security platform allowing organizations to classify and remediate data security risks effectively, integrating advanced features for improved vulnerability detection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deployment of automated data classification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 to enhance customer data visibility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quick-win integrations with industry-leading tools, demonstrating the value of security posture management, resulting in increased customer engagement and PoC conversions that aligned with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identity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access control and improving overall security posture for corporate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cloud security protocols, conducted technical workshops for customers, enabling improved understanding of data security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pipelines for secure data handling procedures,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infrastructure deployment and security adherence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customer relationships, providing expertise during solution evaluations, escalations, and proof-of-concept projects, ensuring technical feasibility aligns with client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data detection and response solutions to existing infrastructures, utilizing scripting and automation to minimize human intervention while maximizing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monitoring tools to proactively identify and remediate misconfigurations in cloud environments, thus reducing potential security risks associated with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Spectacularly enhanced networking security best practices by advising on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VPN solutions to safeguard sensitive organizational data from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industry best practices in security compliance, actively collaborating with engineering teams to ensure seamless integration of security features in data handling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clients on data security trends and compliance requirements relevant to their industries, crafting tailored presentations and documentation to facilitate informed decision-making regarding tool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whitepapers and case studies showcasing successful security implementations, illustrating the impact of technology on data governance strategies and cloud security maturity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efficient usage of analytics tools, emphasizing the advantages of using up-to-date data handling methodologies to enhance customer data intelligence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security audits in customer environments, providing actionable recommendations for improvement while showcasing the effectiveness of Sentra's security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transforming product requirements into functional specifications, collaborating closely with development teams to create secure and efficient applications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relevant frameworks, while implementing security features to safeguard user data against breaches and vulnerabilities, ensuring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to enhance software performance and security, emphasizing the importance of maintaining a secure coding environment for all development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secure handling of data, thus contributing to overall application integrity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coding practices, security measures, and development methodologies to promote high-quality software engineering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deployment processes and improve application delivery speeds through integration of automation tools and processes within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server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user data was secure and efficiently transmitted and stored, contributing to high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communication between front-end and back-end systems, implementing robust security measures to protect sensitive data during transit.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organization of hackathons focusing on finding innovative solutions to existing security challenges, promoting a culture of continuous improvement and creativity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disaster recovery plans and security measures to protect and recover data during unforeseen events, ensuring organizational resilience and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testing processes, resulting in increased efficiency in detecting security vulnerabilities and performance issues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development of internal tools that enable seamless interaction with cloud services and data security features, empowering teams to maintain compliance with evolving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