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professional with over 11 years of experience in software development, specializing in web and mobile applications within the cybersecurity domain. Equipped with extensive knowledge in penetration testing, network security, and customer engagement, adept at guiding teams through complex technical discussions and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C#, Go,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Tools:</w:t>
      </w:r>
      <w:r w:rsidRPr="00745DD3">
        <w:rPr>
          <w:rFonts w:ascii="Roboto Light" w:eastAsia="Roboto Light" w:hAnsi="Roboto Light" w:cs="Roboto Light"/>
          <w:color w:val="404040" w:themeColor="text1" w:themeTint="BF"/>
          <w:sz w:val="20"/>
          <w:szCs w:val="20"/>
        </w:rPr>
        <w:t xml:space="preserve"> Kali Linux, Burp Suite, Metasploit, Nessus, OWASP ZAP, Wireshark, Snort,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Technologies:</w:t>
      </w:r>
      <w:r w:rsidRPr="00745DD3">
        <w:rPr>
          <w:rFonts w:ascii="Roboto Light" w:eastAsia="Roboto Light" w:hAnsi="Roboto Light" w:cs="Roboto Light"/>
          <w:color w:val="404040" w:themeColor="text1" w:themeTint="BF"/>
          <w:sz w:val="20"/>
          <w:szCs w:val="20"/>
        </w:rPr>
        <w:t xml:space="preserve"> TCP/IP, DNS, DHCP, VPN, Firewall, IDS/IPS, Load Balancers, SDN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Terraform, Ansible,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Angular, ASP.NET, Node.js, Vue.js, Spring, Ruby on Rails, Django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deep-dive sessions with cybersecurity stakeholders to enhance understanding of </w:t>
      </w:r>
      <w:r w:rsidRPr="00745DD3">
        <w:rPr>
          <w:rFonts w:ascii="Roboto Light" w:eastAsia="Roboto Light" w:hAnsi="Roboto Light" w:cs="Roboto Light"/>
          <w:b/>
          <w:bCs/>
          <w:color w:val="404040" w:themeColor="text1" w:themeTint="BF"/>
          <w:sz w:val="20"/>
          <w:szCs w:val="20"/>
        </w:rPr>
        <w:t xml:space="preserve">Pentera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guiding them in </w:t>
      </w:r>
      <w:r w:rsidRPr="00745DD3">
        <w:rPr>
          <w:rFonts w:ascii="Roboto Light" w:eastAsia="Roboto Light" w:hAnsi="Roboto Light" w:cs="Roboto Light"/>
          <w:b/>
          <w:bCs/>
          <w:color w:val="404040" w:themeColor="text1" w:themeTint="BF"/>
          <w:sz w:val="20"/>
          <w:szCs w:val="20"/>
        </w:rPr>
        <w:t xml:space="preserve">penetration testing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remediation strategies, fostering solid customer relationships through trust and expert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deployment solutions for the </w:t>
      </w:r>
      <w:r w:rsidRPr="00745DD3">
        <w:rPr>
          <w:rFonts w:ascii="Roboto Light" w:eastAsia="Roboto Light" w:hAnsi="Roboto Light" w:cs="Roboto Light"/>
          <w:b/>
          <w:bCs/>
          <w:color w:val="404040" w:themeColor="text1" w:themeTint="BF"/>
          <w:sz w:val="20"/>
          <w:szCs w:val="20"/>
        </w:rPr>
        <w:t xml:space="preserve">Pentera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 complex network environments, showcasing deep knowledge of security trends, attack techniques, and appropriate defense mechanisms to ensure robust security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customer support requests to identify recurring issues, proposed actionable enhancements to the </w:t>
      </w:r>
      <w:r w:rsidRPr="00745DD3">
        <w:rPr>
          <w:rFonts w:ascii="Roboto Light" w:eastAsia="Roboto Light" w:hAnsi="Roboto Light" w:cs="Roboto Light"/>
          <w:b/>
          <w:bCs/>
          <w:color w:val="404040" w:themeColor="text1" w:themeTint="BF"/>
          <w:sz w:val="20"/>
          <w:szCs w:val="20"/>
        </w:rPr>
        <w:t xml:space="preserve">Pentera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continuous improvement and increased customer satisfaction through effective solutions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support, R&amp;D, and sales teams to develop and execute strategic initiatives that drive product understanding, integration of new features, and overall customer experience enhancements in cybersecurity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internal teams on the latest developments in </w:t>
      </w:r>
      <w:r w:rsidRPr="00745DD3">
        <w:rPr>
          <w:rFonts w:ascii="Roboto Light" w:eastAsia="Roboto Light" w:hAnsi="Roboto Light" w:cs="Roboto Light"/>
          <w:b/>
          <w:bCs/>
          <w:color w:val="404040" w:themeColor="text1" w:themeTint="BF"/>
          <w:sz w:val="20"/>
          <w:szCs w:val="20"/>
        </w:rPr>
        <w:t xml:space="preserve">cybersecurity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innovation while promoting knowledge transfer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customers in discussions about the latest </w:t>
      </w:r>
      <w:r w:rsidRPr="00745DD3">
        <w:rPr>
          <w:rFonts w:ascii="Roboto Light" w:eastAsia="Roboto Light" w:hAnsi="Roboto Light" w:cs="Roboto Light"/>
          <w:b/>
          <w:bCs/>
          <w:color w:val="404040" w:themeColor="text1" w:themeTint="BF"/>
          <w:sz w:val="20"/>
          <w:szCs w:val="20"/>
        </w:rPr>
        <w:t xml:space="preserve">security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how </w:t>
      </w:r>
      <w:r w:rsidRPr="00745DD3">
        <w:rPr>
          <w:rFonts w:ascii="Roboto Light" w:eastAsia="Roboto Light" w:hAnsi="Roboto Light" w:cs="Roboto Light"/>
          <w:b/>
          <w:bCs/>
          <w:color w:val="404040" w:themeColor="text1" w:themeTint="BF"/>
          <w:sz w:val="20"/>
          <w:szCs w:val="20"/>
        </w:rPr>
        <w:t xml:space="preserve">Pentera's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 with their specific business needs, ensuring effective adaptation of our products to meet evolving 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red team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clients about significant vulnerabilities and potential threats, emphasizing the need for proactive security measures to address these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scripting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testing procedures, enhancing workflow efficiency and enabling more extensive coverage in penetration tests conducted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security frameworks and methodologies, such as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recommended solutions comply with industry standards and best practices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customized penetration testing services for enterprise clients, mapping security needs to specific </w:t>
      </w:r>
      <w:r w:rsidRPr="00745DD3">
        <w:rPr>
          <w:rFonts w:ascii="Roboto Light" w:eastAsia="Roboto Light" w:hAnsi="Roboto Light" w:cs="Roboto Light"/>
          <w:b/>
          <w:bCs/>
          <w:color w:val="404040" w:themeColor="text1" w:themeTint="BF"/>
          <w:sz w:val="20"/>
          <w:szCs w:val="20"/>
        </w:rPr>
        <w:t xml:space="preserve">Pentera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resulting in increased service uptake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architectures to propose tailored </w:t>
      </w:r>
      <w:r w:rsidRPr="00745DD3">
        <w:rPr>
          <w:rFonts w:ascii="Roboto Light" w:eastAsia="Roboto Light" w:hAnsi="Roboto Light" w:cs="Roboto Light"/>
          <w:b/>
          <w:bCs/>
          <w:color w:val="404040" w:themeColor="text1" w:themeTint="BF"/>
          <w:sz w:val="20"/>
          <w:szCs w:val="20"/>
        </w:rPr>
        <w:t xml:space="preserve">cybersecurity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maximize protection against external threats while ensuring minimal disruption to day-to-day operations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aimed at expanding </w:t>
      </w:r>
      <w:r w:rsidRPr="00745DD3">
        <w:rPr>
          <w:rFonts w:ascii="Roboto Light" w:eastAsia="Roboto Light" w:hAnsi="Roboto Light" w:cs="Roboto Light"/>
          <w:b/>
          <w:bCs/>
          <w:color w:val="404040" w:themeColor="text1" w:themeTint="BF"/>
          <w:sz w:val="20"/>
          <w:szCs w:val="20"/>
        </w:rPr>
        <w:t xml:space="preserve">Pentera's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offerings and identifying opportunities for cross-selling and upselling within established customer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long-lasting relationships with clients, becoming a trusted advisor regarding their cybersecurity posture and resilience as well as leveraging these relationships to drive customer loyalty and service expansion.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patterns in customer feedback and common support tickets to inform product enhancements and mitigate issues before they escalate, improving overall client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changing role requirements in a fast-paced startup environment, demonstrating adaptability while excelling in delivering consistent, high-quality results to customers.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coding practices to eliminate vulnerabilities and bolster the security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phases of the software development life cycle including analysis, design, testing, and deployment while ensuring security considerations were integrated into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and deliver innovative solutions that enhanced user experience and application security, contributing to the overall success of the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automated testing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the efficiency of the QA process by enabling rapid identification and remediation of application vulnerabilities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developers, fostering their growth in cybersecurity principles and secure application design, contributing to a more knowledgeable team dynamic.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security responses during incidents to minimize vulnerabilities, conducting root cause analyses and supporting teams with remediation strategies to fortify application defenses.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and analyze requirements for development projects, ensuring security best practices were upheld throughout the process and that end products met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review and refinement of internal security policies and procedures, actively pursuing compliance with industry standards such as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improve organizational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secure coding practices for development teams, which greatly enhanced the team's ability to identify and prevent common security pitfalls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application performance metrics to identify potential risks and areas for enhancement, advocating for proactive measures to strengthen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audits, providing insights and suggestions that directly contributed to the enhancement of the organization's overall cybersecurity protocols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through the establishment of clear communication channels and regular meetings, ensuring that all stakeholders were aligned on project goals and security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