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Solutions Architect with over 11 years of experience in software development, focusing on web and mobile applications. Proven ability to design clean, scalable architectures for distributed systems, leveraging the latest tools and technologies to drive efficiency and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 Python, JavaScript, Go,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Boot, React, Node.js, Angular,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Platform,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Cassandra,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Messaging &amp; Integration:</w:t>
      </w:r>
      <w:r w:rsidRPr="00745DD3">
        <w:rPr>
          <w:rFonts w:ascii="Roboto Light" w:eastAsia="Roboto Light" w:hAnsi="Roboto Light" w:cs="Roboto Light"/>
          <w:color w:val="404040" w:themeColor="text1" w:themeTint="BF"/>
          <w:sz w:val="20"/>
          <w:szCs w:val="20"/>
        </w:rPr>
        <w:t xml:space="preserve"> Kafka, RabbitMQ, REST APIs, gRPC,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reliable architectures for distributed applications at ivision, focusing on enhancing application performance and minimizing system downtime using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workshops and client training sessions that focused on </w:t>
      </w:r>
      <w:r w:rsidRPr="00745DD3">
        <w:rPr>
          <w:rFonts w:ascii="Roboto Light" w:eastAsia="Roboto Light" w:hAnsi="Roboto Light" w:cs="Roboto Light"/>
          <w:b/>
          <w:bCs/>
          <w:color w:val="404040" w:themeColor="text1" w:themeTint="BF"/>
          <w:sz w:val="20"/>
          <w:szCs w:val="20"/>
        </w:rPr>
        <w:t xml:space="preserve">system 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for leveraging the </w:t>
      </w:r>
      <w:r w:rsidRPr="00745DD3">
        <w:rPr>
          <w:rFonts w:ascii="Roboto Light" w:eastAsia="Roboto Light" w:hAnsi="Roboto Light" w:cs="Roboto Light"/>
          <w:b/>
          <w:bCs/>
          <w:color w:val="404040" w:themeColor="text1" w:themeTint="BF"/>
          <w:sz w:val="20"/>
          <w:szCs w:val="20"/>
        </w:rPr>
        <w:t xml:space="preserve">Orkes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client specifications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customer requirements into technical documentation and developed architectural vision to showcase compelling use cases leveraging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integration/continuous deployment (CI/CD) processes that improved deployment speeds while ensuring quality,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coding practices and design principles, fostering a culture of learning and collaboration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analysis of existing workflows and provided recommendations on adopting </w:t>
      </w:r>
      <w:r w:rsidRPr="00745DD3">
        <w:rPr>
          <w:rFonts w:ascii="Roboto Light" w:eastAsia="Roboto Light" w:hAnsi="Roboto Light" w:cs="Roboto Light"/>
          <w:b/>
          <w:bCs/>
          <w:color w:val="404040" w:themeColor="text1" w:themeTint="BF"/>
          <w:sz w:val="20"/>
          <w:szCs w:val="20"/>
        </w:rPr>
        <w:t xml:space="preserve">orchestration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operational efficiency across diverse sectors, including healthcare and fintech.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customers in adopting new technologies while addressing the complexities involved in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providing practical solutions to real-world problems.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training materials and resources that educated clients on the capabilities and advantages of adopting the </w:t>
      </w:r>
      <w:r w:rsidRPr="00745DD3">
        <w:rPr>
          <w:rFonts w:ascii="Roboto Light" w:eastAsia="Roboto Light" w:hAnsi="Roboto Light" w:cs="Roboto Light"/>
          <w:b/>
          <w:bCs/>
          <w:color w:val="404040" w:themeColor="text1" w:themeTint="BF"/>
          <w:sz w:val="20"/>
          <w:szCs w:val="20"/>
        </w:rPr>
        <w:t xml:space="preserve">Orkes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their operational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message-broker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to handle asynchronous communications between microservices ensuring resilient and observable interactions that contributed to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collaborated with Product Management teams to feed customer insights into the product development lifecycle, ensuring client needs informed </w:t>
      </w:r>
      <w:r w:rsidRPr="00745DD3">
        <w:rPr>
          <w:rFonts w:ascii="Roboto Light" w:eastAsia="Roboto Light" w:hAnsi="Roboto Light" w:cs="Roboto Light"/>
          <w:b/>
          <w:bCs/>
          <w:color w:val="404040" w:themeColor="text1" w:themeTint="BF"/>
          <w:sz w:val="20"/>
          <w:szCs w:val="20"/>
        </w:rPr>
        <w:t xml:space="preserve">platform enhancements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feedback to continuously iterate on system performance enhancements using metrics and </w:t>
      </w:r>
      <w:r w:rsidRPr="00745DD3">
        <w:rPr>
          <w:rFonts w:ascii="Roboto Light" w:eastAsia="Roboto Light" w:hAnsi="Roboto Light" w:cs="Roboto Light"/>
          <w:b/>
          <w:bCs/>
          <w:color w:val="404040" w:themeColor="text1" w:themeTint="BF"/>
          <w:sz w:val="20"/>
          <w:szCs w:val="20"/>
        </w:rPr>
        <w:t xml:space="preserve">data-driven outcomes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guide technical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strong culture of open-source contributions within the team by organizing initiatives and workshops that showcased the importance of community involvement in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mechanisms to optimize code reliability and achieve high-quality software outputs following the principles of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managed project timelines and client expectations, emphasizing the need for collaborative efforts to resolve challenges quickly and effectively with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at industry conferences and workshops about innovative solutions in distributed application development, showcasing thought leadership in </w:t>
      </w:r>
      <w:r w:rsidRPr="00745DD3">
        <w:rPr>
          <w:rFonts w:ascii="Roboto Light" w:eastAsia="Roboto Light" w:hAnsi="Roboto Light" w:cs="Roboto Light"/>
          <w:b/>
          <w:bCs/>
          <w:color w:val="404040" w:themeColor="text1" w:themeTint="BF"/>
          <w:sz w:val="20"/>
          <w:szCs w:val="20"/>
        </w:rPr>
        <w:t xml:space="preserve">event-driven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various projects at Microsoft focusing on developing enterprise-level applications, emphasizing robust architecture and design patterns to ensure applications were both scalable and maintainable.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convert business needs into technological solutions, aligning marketing strategies with engineering outputs that improved overall product delivery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variety of programming languages and frameworks including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user-centric web applications that facilitate powerful user experiences and high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REST APIs to integrate third-party services and established secure communication channels between various components, enhancing the overall flexibility of the software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complete software development lifecycle, from concept through to delivery, implementing modern methodologies like Agile and Scrum that fostered adaptation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tools which enhanced the visibility of application performance and reduced response times through </w:t>
      </w:r>
      <w:r w:rsidRPr="00745DD3">
        <w:rPr>
          <w:rFonts w:ascii="Roboto Light" w:eastAsia="Roboto Light" w:hAnsi="Roboto Light" w:cs="Roboto Light"/>
          <w:b/>
          <w:bCs/>
          <w:color w:val="404040" w:themeColor="text1" w:themeTint="BF"/>
          <w:sz w:val="20"/>
          <w:szCs w:val="20"/>
        </w:rPr>
        <w:t xml:space="preserve">observability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suites and worked with development operations teams to streamline deployment processes that helped to maintain consistent, reliable releases of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development through attending conferences, workshops, and online courses to stay abreast of emerging technologies and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Thus, helped mentor junior software developers on best practices in coding and architecture principles, encouraging a culture of improvement and accountability 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sessions, collaborating with stakeholders to create robust architectures that incorporate industry best practices in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as a key member in a team that introduced an internal knowledge-sharing platform where engineers could contribute insights and innovations to promote technical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ensured compliance with software development standards through rigorous code reviews and adherence to documentation protocols to maintain quality across all technical outputs.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