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professional with 11 years of software development experience, specializing in designing and implementing innovative solutions in healthcare technology. Proven track record in leading technical discussions, creating effective demos, and enhancing operational efficiencies through SaaS and cloud-native applications. Strong communicator adept at collaborating across teams to address complex business problems.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 TypeScript,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Express,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Docker, Kubernetes, Terraform, CI/CD Pipelines,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 OracleDB,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Technologies:</w:t>
      </w:r>
      <w:r w:rsidRPr="00745DD3">
        <w:rPr>
          <w:rFonts w:ascii="Roboto Light" w:eastAsia="Roboto Light" w:hAnsi="Roboto Light" w:cs="Roboto Light"/>
          <w:color w:val="404040" w:themeColor="text1" w:themeTint="BF"/>
          <w:sz w:val="20"/>
          <w:szCs w:val="20"/>
        </w:rPr>
        <w:t xml:space="preserve"> RTLS, BLE, WiFi, EHR Integration, API Development, IT Infrastructure, Networking Protocols, Data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to develop and propose innovative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effectively addressed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operational challenges, improving patient care and operational efficiency through high-tech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technical </w:t>
      </w:r>
      <w:r w:rsidRPr="00745DD3">
        <w:rPr>
          <w:rFonts w:ascii="Roboto Light" w:eastAsia="Roboto Light" w:hAnsi="Roboto Light" w:cs="Roboto Light"/>
          <w:b/>
          <w:bCs/>
          <w:color w:val="404040" w:themeColor="text1" w:themeTint="BF"/>
          <w:sz w:val="20"/>
          <w:szCs w:val="20"/>
        </w:rPr>
        <w:t xml:space="preserve">demos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showcased the unique value propositions of our </w:t>
      </w:r>
      <w:r w:rsidRPr="00745DD3">
        <w:rPr>
          <w:rFonts w:ascii="Roboto Light" w:eastAsia="Roboto Light" w:hAnsi="Roboto Light" w:cs="Roboto Light"/>
          <w:b/>
          <w:bCs/>
          <w:color w:val="404040" w:themeColor="text1" w:themeTint="BF"/>
          <w:sz w:val="20"/>
          <w:szCs w:val="20"/>
        </w:rPr>
        <w:t xml:space="preserve">location-based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garnering positive feedback from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discovery sessions with customers to assess their needs and recommend tailored solutions utilizing </w:t>
      </w:r>
      <w:r w:rsidRPr="00745DD3">
        <w:rPr>
          <w:rFonts w:ascii="Roboto Light" w:eastAsia="Roboto Light" w:hAnsi="Roboto Light" w:cs="Roboto Light"/>
          <w:b/>
          <w:bCs/>
          <w:color w:val="404040" w:themeColor="text1" w:themeTint="BF"/>
          <w:sz w:val="20"/>
          <w:szCs w:val="20"/>
        </w:rPr>
        <w:t xml:space="preserve">Kontakt.io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establishing credibility and trust within the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statements of work (SOWs)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 communication of project scopes and expectations between our team and the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onboarding sessions to internal teams and partners, enhancing their understanding and usage of our </w:t>
      </w:r>
      <w:r w:rsidRPr="00745DD3">
        <w:rPr>
          <w:rFonts w:ascii="Roboto Light" w:eastAsia="Roboto Light" w:hAnsi="Roboto Light" w:cs="Roboto Light"/>
          <w:b/>
          <w:bCs/>
          <w:color w:val="404040" w:themeColor="text1" w:themeTint="BF"/>
          <w:sz w:val="20"/>
          <w:szCs w:val="20"/>
        </w:rPr>
        <w:t xml:space="preserve">RTLS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thereby improving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feedback loops with the product team to influence roadmap priorities, ensuring solutions are aligned with market demands and technological advancements in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w:t>
      </w:r>
      <w:r w:rsidRPr="00745DD3">
        <w:rPr>
          <w:rFonts w:ascii="Roboto Light" w:eastAsia="Roboto Light" w:hAnsi="Roboto Light" w:cs="Roboto Light"/>
          <w:b/>
          <w:bCs/>
          <w:color w:val="404040" w:themeColor="text1" w:themeTint="BF"/>
          <w:sz w:val="20"/>
          <w:szCs w:val="20"/>
        </w:rPr>
        <w:t xml:space="preserve">PoCs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partnership with clients, effectively demonstrating the viability of our solutions in real-world hospital environments and showcasing potential ROI.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design scalable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support high volumes of data necessary for real-time analytics in patient 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peer reviews of design approaches and documentation to maintain high quality in the team’s output and ensure adherence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third-party tools and technologies with our core platform to enhance functionality and provide streamlined experiences for users in hospital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essential conversations on solution architecture with both technical and business stakeholders, ensuring that all aspects of the implementation meet client expectations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Traveled approximately 40% of the time for customer site visits, piloting solutions, and supporting go-live operations, fostering strong partnerships with broad outreach in the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from user testing and </w:t>
      </w:r>
      <w:r w:rsidRPr="00745DD3">
        <w:rPr>
          <w:rFonts w:ascii="Roboto Light" w:eastAsia="Roboto Light" w:hAnsi="Roboto Light" w:cs="Roboto Light"/>
          <w:b/>
          <w:bCs/>
          <w:color w:val="404040" w:themeColor="text1" w:themeTint="BF"/>
          <w:sz w:val="20"/>
          <w:szCs w:val="20"/>
        </w:rPr>
        <w:t xml:space="preserve">pilot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our product offerings, ensuring they meet practical requirements and facilitate seamless user experiences within </w:t>
      </w:r>
      <w:r w:rsidRPr="00745DD3">
        <w:rPr>
          <w:rFonts w:ascii="Roboto Light" w:eastAsia="Roboto Light" w:hAnsi="Roboto Light" w:cs="Roboto Light"/>
          <w:b/>
          <w:bCs/>
          <w:color w:val="404040" w:themeColor="text1" w:themeTint="BF"/>
          <w:sz w:val="20"/>
          <w:szCs w:val="20"/>
        </w:rPr>
        <w:t xml:space="preserve">healthcare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streamline workflows and improve responsiveness to evolving customer requirements, aligning development efforts with business goals and </w:t>
      </w:r>
      <w:r w:rsidRPr="00745DD3">
        <w:rPr>
          <w:rFonts w:ascii="Roboto Light" w:eastAsia="Roboto Light" w:hAnsi="Roboto Light" w:cs="Roboto Light"/>
          <w:b/>
          <w:bCs/>
          <w:color w:val="404040" w:themeColor="text1" w:themeTint="BF"/>
          <w:sz w:val="20"/>
          <w:szCs w:val="20"/>
        </w:rPr>
        <w:t xml:space="preserve">customer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stay ahead of emerging trends in </w:t>
      </w:r>
      <w:r w:rsidRPr="00745DD3">
        <w:rPr>
          <w:rFonts w:ascii="Roboto Light" w:eastAsia="Roboto Light" w:hAnsi="Roboto Light" w:cs="Roboto Light"/>
          <w:b/>
          <w:bCs/>
          <w:color w:val="404040" w:themeColor="text1" w:themeTint="BF"/>
          <w:sz w:val="20"/>
          <w:szCs w:val="20"/>
        </w:rPr>
        <w:t xml:space="preserve">healthcare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 knowledge and the team’s collective skill set.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successful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user interfaces and robust backend services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various systems and applications, significantly improving functionality and response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define technical requirements, translating business needs into highly effective software solutions, enhancing overall project outcomes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initiatives and training workshops, empowering team members to adopt modern </w:t>
      </w: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diving deep into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multiple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retrieval, and analytics capabilities that meet dynamic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emphasizing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productivity and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optimize system performance and scalability, focusing on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deployment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technical documentation and user guides for internal tools and libraries, enabling faster onboarding and reducing time to productivity for new hires in tech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measures across applications, adhering to industry standards and best practices to safeguard sensitive user data during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project stakeholders to assess project risks and established mitigation strategies, ensuring timely completion of projects while maintaining high functionality and performance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customer feedback sessions to understand user experiences and needs, translating feedback into actionable improvement items for software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performance and user engagement by conducting code refactoring and leveraging the latest technology stacks and tools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