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Architect with over 11 years of experience in software development specializing in web and mobile applications. Proven expertise in designing and implementing innovative technology solutions, mentoring teams, and managing client engagements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SQL,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Spring, React, Angular, Django, Vue.js, ASP.NET,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Gradle,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Heroku, Terraform, Kubernetes, OpenShift,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Oracle, Redis, ElasticSearch,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multi-tier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delivering scalable solutions that met diverse client requirements and adhered to agile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clients to gather requirements, ensuring that all technical decisions were aligned with business goals and user needs, enhancing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learning and improvement, which enhanced team collaboration, coding standards, and the overall quality of deliverables in alignment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technical delivery activities, ensuring that project milestones were achieved on time and under budget while maintaining high standards of code quality and performance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operationalizing and monitoring RESTful APIs and distributed systems,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and system reliability, which directly contributed to project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CI/CD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deployment processes and reduced turnaround times for feature releases, while ensuring high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architectural discussions, promoting innovative solutions and ensuring adherence to industry standards, which significantly improved project outcomes and client satisfaction rates over multiple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transformation of legacy systems to modern microservices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enhancing system performance and reducing maintenance costs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internal initiatives through strategic technology selection and implementation, enabling superior product offerings to clients, thereby enhancing the company’s reputation as a leader in tech consultancy.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employed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cutting-edge solutions that aligned with the future needs of clients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participated in daily stand-ups and retrospectives, promoting a transparent workflow within the team to ensure that every team member was aligned on project priorities and goals, boosting productivity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scalability through the integration of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security and compliance, which strengthened client trust and long-term partnerships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regularly to assess their technical needs and provide actionable solutions, thereby positioning the company as a reliable technical partner and enhancing client engagement through thoughtful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human-centered approach to technology solutions, ensuring that user experience remained a priority in design and development processes, significantly increasing user satisfaction levels during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training sessions for team members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project workflows and enhancing team adaptability within a rapidly changing project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with a focus on scalability and user experience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frontend technologies for enhanced client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single-page applications, directly impacting user engagement and retention while fostering collaboration between development and design teams to achieve visual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API performance and security, implementing techniques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authentication and seamless integration with external services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technical specs and created detailed project timelines that facilitated clear communication among stakeholders, helping ensure projects met deadlines and client expectations under fast-paced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UX/UI discussions with designers and business analysts to drive innovations in application features, which were positively received during client demos and post-launch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systems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the flexibility and scalability of both new and existing applications, which paved the way for enhanced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through regular presentations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software development trends to elevate team skills and encourage a culture of innovation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engineers in coding standards and software development lifecycles, thus contributing to an improved and consistent development process across multiple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proactive response strategies to system anomalies and performance issues, which significantly minimized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database migrations and integrations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integrity throughout the development and deployment phases of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understand business challenges and generated tailored technical solutions that effectively solve user pain points while promoting long-standing partnerships across different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teams, which improved transparency, adaptability and timely delivery of projects while fostering a culture of collaboration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