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Solution Architect with over 11 years in software development, specializing in Azure cloud solutions, microservices architecture, and compliance-focused design for public infrastructure. Proven track record in delivering scalable, secure, and efficient architectural solutions that align with business objectives, focusing on distributed systems and enterprise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Bash, Python,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Node.js, Entity Framework, Angular, React,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App Services, Azure Functions, Azure SQL, Azure DevOps, Azure Storage, Azure API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Pipelines, Terraform, Docker, Kubernetes,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Cosmos DB, PostgreSQL,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Active Directory, NSGs, Azure Security Center, GDPR Compliance Tools, OWASP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organizational growth and industry standards without compromising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ensuring agility and modular architecture, facilitating rapid development cycles and enhanced collaboration among cross-functional teams to achieve business objectives in regulated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reusable architecture patterns and integration models, enhancing code maintainability and deployment efficiency, while educating teams on best practices and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reviews, demonstrating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providing mentorship to junior architects and developers, fostering a culture of continuous learning and improvement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engineering teams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workflow efficiency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translate complex business requirements into effective architectural solutions, aligning technical execution with strategic initiatives in transportation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compliance, ensuring all solutions adhered to industry regulations, thereby safeguarding sensitive data against emerging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observability practice to maintain system health and performance, proactively addressing issues before escalating, ensuring the reliability of delivered services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existing systems to streamline operations and facilitate seamless interconnectivity across enterprise applications, maintaining organization-wide alignment on technology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around architectural frameworks, development methodologies, and industry best practices, encouraging collective team growth and project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high availability and effective disaster recovery plans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compliance audits and security risk assessments to identify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vulgarities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current systems and coordinated remediation efforts to strengthen the overall security posture of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adapted team processes to minimize waste, improve efficiency, and encourage continual stakeholder feedback throughout the software development lifecycle for enhanced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present technological advancements, facilitating rich discussions on future state initiatives and securing buy-in for new projects to drive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within cloud services by implementing resource tagging and monitoring, ensuring a strong ROI for IT investments.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and implementing enterprise-grade applications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cloud-first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across multi-system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introduce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deployment pipelines, enhancing team efficiency and product delivery timelines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successfully bridge gaps between disparate systems, facilitating open communication channels and ensuring data consistency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requirements and translated them into technical specifications, developing solutions that met or exceeded client expectations for performance and reliability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best practices for cloud development, fostering skill growth and knowledge transfer within the software engineering team to bolster overall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Git and integration tools like Jenkins to support continuous innovation and iterative delivery of customer-facing features, aligning with rapidly changing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agile ceremonies, contributing to sprint planning, stand-ups, and retrospectives, ensuring that objectives are met while promoting team dynamics and efficient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methodologies and automated tests for applications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ensuing adherence to qualitative standards and reducing the incidence of bugs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provided technical guidance on design choices made by development teams, ensuring adherence to best practices concerning industry standards and the architectural vision of projects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collaborative design sessions with stakeholders to draft program specifications and technical documentation for complex enterprise projects, ensuring clarity and direction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quality by implementing coding standards and best practices that yielded a significant decrease in production defects, improving overall team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performance tuning initiatives and root cause analysis to address system bottlenecks, proposing solutions that combined deep technical knowledge with practical experiences to drive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