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Solution Architect and Senior Software Engineer with 11 years of experience in software development, specializing in artificial intelligence and machine learning solutions. Proven track record in leveraging Google Cloud Platform (GCP) capabilities, particularly Vertex AI and BigQuery ML, to transform business needs into scalable, innovative solutions. Strong ability to articulate complex technical concepts to diverse stakeholders, fostering collaboration and enhancing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AWS, Azure,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TensorFlow, Keras, PyTorch, scikit-learn,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Processing:</w:t>
      </w:r>
      <w:r w:rsidRPr="00745DD3">
        <w:rPr>
          <w:rFonts w:ascii="Roboto Light" w:eastAsia="Roboto Light" w:hAnsi="Roboto Light" w:cs="Roboto Light"/>
          <w:color w:val="404040" w:themeColor="text1" w:themeTint="BF"/>
          <w:sz w:val="20"/>
          <w:szCs w:val="20"/>
        </w:rPr>
        <w:t xml:space="preserve"> BigQuery, MongoDB, MySQL, PostgreSQL,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Services:</w:t>
      </w:r>
      <w:r w:rsidRPr="00745DD3">
        <w:rPr>
          <w:rFonts w:ascii="Roboto Light" w:eastAsia="Roboto Light" w:hAnsi="Roboto Light" w:cs="Roboto Light"/>
          <w:color w:val="404040" w:themeColor="text1" w:themeTint="BF"/>
          <w:sz w:val="20"/>
          <w:szCs w:val="20"/>
        </w:rPr>
        <w:t xml:space="preserve"> Git, JIRA, Confluence, Kubernetes, ServiceNow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AI/ML solutions utilizing </w:t>
      </w:r>
      <w:r w:rsidRPr="00745DD3">
        <w:rPr>
          <w:rFonts w:ascii="Roboto Light" w:eastAsia="Roboto Light" w:hAnsi="Roboto Light" w:cs="Roboto Light"/>
          <w:b/>
          <w:bCs/>
          <w:color w:val="404040" w:themeColor="text1" w:themeTint="BF"/>
          <w:sz w:val="20"/>
          <w:szCs w:val="20"/>
        </w:rPr>
        <w:t xml:space="preserve">Vertex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cater to varying client needs, enhancing system efficiency and client satisfaction in high-stakes environments across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foster a results-oriented environment, ensuring continuous learning and innovation in AI projects while mentoring junior engineers on best practices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compelling proposals and Statements of Work (SOWs) that defined project scopes, utilizing strong relationship-building skills to manage clients’ expectations throughout the project lifecycle effortlessly.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and robust solutions on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BigQuery 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real-time analytics and insights that drive informed decision-making for stakeholders in various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Sales to transform client requirements into actionable solutions, leveraging an adept understanding of market trends and technology capabilities to inform strategic direction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workshops to elucidate technical concepts, guiding conversations that shape the project vision and ensuring alignment with client objectives while promoting product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methods for knowledge sharing across teams, fostering a culture of learning and innovation through internal training sessions on </w:t>
      </w: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research initiatives resulting in published papers that raised the company's profile in AI/ML, contributing to branding efforts and establishing the firm as a thought leader in the consultancy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advancements in AI/ML, integrating relevant breakthroughs into project implementations to maintain competitive edge and elevating the service offerings provided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and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streamlining workflows within the team and improving overall productivity across multiple projects while reducing time commitments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engineering teams to drive successful deployment of ML models, ensuring adherence to project timelines and alignment with clients’ strategic goals while troubleshooting and optimizing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sessions, collaborating with peers to architect innovative, cloud-native solutions that meet emerging customer demands in a rapidly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adoption of best-of-breed tools and practices in AI, organizing workshops that encouraged cross-functional collaboration and drove improvements in team performance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emotional intelligence to manage stakeholder relationships effectively, ensuring transparent communication throughout project lifecycles while building trust and a collaborative spirit with clients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proprietary project tracking tool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visibility and project management capabilities for internal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optimal performance and client satisfaction while delivering innovative features aligned with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establish best practices in coding, deployment, and project management, leading to enhanced quality and efficiency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application deployment, ensuring secure and reliable environments, and implementing CI/CD pipelines via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design, to production and maintenance, allowing for a comprehensive understanding of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documentation and technical specifications for software solutions, streamlining onboarding and support processes for new team members amidst an evolving project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by participating in sprints and reviews, promoting continuous improvement through feedback sessions that encouraged team development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programming and cloud technologies, enhancing team capability in deploying effective solutions while reinforcing best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client-facing meetings to present technical solutions, demonstrating the application of latest technologies and securing stakeholder buy-in through effective communication and negotiation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pre-sales efforts by providing technical insight into project feasibility and scoping, safeguarding realistic expectations while highlighting potential technological benefits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development of machine learning models, employing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tackle complex analytical problems and deliver actionable insights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the implementation of robust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ensuring seamless integrations and functionality across services that maximized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non-technical stakeholders, enhancing their understanding of software capabilities while bridging the gap between users and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