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Solutions Architect with over 11 years of experience in software development, specializing in cloud-native applications and software modernization. Proven expertise in AWS, Azure, Google Cloud, and DevOps practices. Adept at conducting technical discovery workshops and designing scalable software solutions, with a strong background in microservices architecture and CI/CD pipelines. Excellent communicator and trusted advisor, dedicated to turning technology into business advancement.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ECS,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Ansible, Puppet,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discovery workshops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client pain points, effectively translating complex technical concepts into actionable solutions that optimize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to improved software modularity and reduced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enablement to streamline communication between potential clients and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Statements of 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(SOWs) and project plans, ensuring alignment of client needs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innovative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drive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best practice guidelines that contribute to the establishment of a robust knowledge base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modernization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practices that enhanced the operational efficiency of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thought leader through attending and speaking at industry conferences, effectively promoting the company's software solutions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product teams to provide field-driven feedback, ensuring alignment of product offerings with market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migration of complex legacy systems to modern architectures, significantly improving system availability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transitions from pre-sales to implementation phases, ensuring all architectural assumptions were documented clearly for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practices in software development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training regarding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into cloud solutions to stay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customer site visits to perform technical assessments, validating concerns and improving client satisfaction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establish software development processes that enhanced workflow efficiency at all stages.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modern tech stack that facilitated rapid development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improved scalability and separation of concerns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cultivating a collaborative environment and adherence to best practices in coding standards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high-quality software solutions, adapting swiftly to changing requirements and ensuring stakeholder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thereby enhancing deployment efficiency and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migration projects, successfully transitioning enterprise applications over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and compliance standards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security,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token-based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enabling efficient automated workflows for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test plans and conducted system testing for new features, significantly reducing the quantity of defects in final releases and enhancing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support ongoing software maintenance and development, ensuring clear and consistent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engagements to explain technical details of implementations, enhancing user adoption through effective communication of functionality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opportunities,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techniques, resulting in a more knowledgeable and versatile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