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Engineering Manager with over 11 years of experience in software development, specializing in web and mobile applications. Proven leadership in engineering teams, effective in guiding professionals to achieve project goals while maintaining high product standards. Expertise in modern tech stacks enables contributions to innovative solutions within high-growth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Node.js, Python, JavaScript, TypeScript, HTML5, CSS,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GraphQL, Express, Django, Flask,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OracleDB,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Jenkins,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Cypress, JUnit, SonarQube,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engineering team, successfully launching multiple core products and features by fostering collaboration and promoting a culture of ownership and responsibility within agile workflows and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one-on-one meetings to mentor team members, ensuring alignment in their professional development goals with the broader company objectives while providing actionable feedback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challenges related to growing project demands, implementing strategies to scale products and processes effectively, ensuring that the development cycle maintains quality and performance standards during periods of rapid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management and design teams to deliver user-centric software solutions that enhance claimant experiences and operational efficiencies across various insurance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technical decision-making protocols that prioritize quality, scalability, and reliability, subsequently leading the team towards engineering excellence through continuous assessment and iteration of technology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team strategies for resource allocation and workforce planning, addressing current demands while ensuring the team is equipped for future projects, driving sustained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adaptability and resilience among team members through effective communication, ensuring they are equipped to navigate ambiguities and unexpected challenges throughout product lifecycle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and deployment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infrastructure while reducing operational overhead, thereby enhancing deployment speed and system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 stack initiatives that led to implementing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enhancing flexibility and efficiency of client-server interactions, contributing to improved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encouraging participation in workshops and knowledge-sharing sessions, allowing engineers to stay abreast of emerging trends and best practices within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together diverse perspectives by fostering an inclusive engineering environment that respects diversity in team compositions and encourages innovative thinking, ultimately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clear short-term and long-term goals for the engineering team, establishing metrics to evaluate progress and success, harmonizing individual contributions with the company’s strategic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complexities of large-scale claims processing systems while upholding security and compliance protocols, reinforcing best practices that safeguard sensitive user and business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internal stakeholders to ensure the technical vision aligns seamlessly with business strategy, actively engaging with enterprise clients to interpret their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practices within the team by advocating for regular code reviews and mentoring developers in unit and integration testing techniques to enhance deliverable robustness.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software engineering projects by actively participating in project scoping and planning phases, aligning development efforts with business objectives while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guided a team of developers through the full software development life cycle (SDLC), ensuring timely delivery of software products that meet high accessibility and security standards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design and implement innovative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satisfaction through streamlined interfaces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improving code quality and efficiency by introducing and implementing best practices regarding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fostering a culture of excellence and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code and processes to build a solid knowledge base for future projects, enabling easier onboarding of new engineers and ensuring continuity in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mentoring programs for junior developers, focusing on skills development in areas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equipping the next generation of engineers with essential tools and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system design and integrations, ensuring that projects leverage the latest technologies while maintaining backward compatibility with existing legacy systems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during the requirements-gathering phase, working to translate business needs into technical specifications that drive actionable insights and data-driven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performance optimization of existing software applications, regularly conducting audits and implementing changes as required to enhance load times, user interface responsiveness,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retrospectives and planning meetings, contributing to key operational improvements that directly support the transitioning of engineering team dynamics towards higher efficiency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capacity by championing the transition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infrastructure, significantly reducing deployment downtime and advancing the organization’s objectives towards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through participation in industry events and conferences, encouraging team attendance to facilitate knowledge sharing and broader understanding of evolving software solutions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