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developing web and mobile applications. Proven proficiency in building scalable solutions using modern technologies, frameworks, and tools, combined with strong problem-solving skills and collaboration 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Vue.js, Bootstrap,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ASP.NET, Express.js, Ruby on Rails, Laravel,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Firebase, SQLite, Redis, DynamoDB,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CI/CD,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Selenium, Jasmine, JUnit, Cypress, Postman,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high-traffic e-commerce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with responsive design principles and improving performance through component optimization and state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features; 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facilitate seamless communication, ensuring alignment of project milestones with stakeholders' expectations and enhancing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resulting in reduced downtime and improved scalability for various applications, aligning with industry trends for service-oriented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between front-end and back-end applications, thereby ensuring robust application performance and simplifying integration with third-party services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engineering team, which enhanced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tuning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implementing indexing strategies, enabling efficient data retrieval, and supporting application functionalities across various user metrics without compromising speed or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software reliability and facilitating a streamlined QA process, which ensured timely delivery of high-quality software releases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UX/UI team to transform wireframes and mockups into functional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visually appealing and user-friendly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adapt rapidly to changing project requirements, which maximized team productivity and focused efforts on priority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which significantly boosted team efficiency and reduced manual errors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encouraging collaborative development and ensuring smooth code integration across team members on various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tapping into native device capabilities while ensuring a unified codebase for both Android and iOS, showcasing flexibility in multi-platform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application performance, enabling quick detection of issues and proactive troubleshooting efforts amongst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by integrating tools like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lifecycle to identify vulnerabilities in applications, strengthening overall application security through proactive measures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development processes, architecture, and API specifications using tools such as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knowledge sharing across technical teams and future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solutions and best coding practices to ensure robustness and maintainability for large codebases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design and implement new features in collaboration with PMs and designers,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remain adaptable and deliver effective solutions to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existing applications by refactoring legacy code and implementing design patterns, which improved maintainability and promoted efficient interactions amongst various system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deployment of applications, enabling optimized resource usage and leveraging platform-specific services to enhance functionality and reduce operational costs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fellow engineers on newer technologies, fostering a culture of continuous learning and helping teams embrace industry trends and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API integrations with third-party services while ensuring proper authentication mechanisms were in place, enhancing product functionality through interoperable services and secure access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ensuring timely feedback loops during the software development lifecycle and reducing bug incidence.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thorough software testing occurred using automated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test coverage and minimized defect rates in production environments, contributing to higher release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sprint retrospectives and contributed to continuous process improvement initiatives, driving innovation and institutionalizing learning within the team to enhance delivery pipelines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business objectives and translate them into technical specifications for development teams, ensuring project vision alignment and overall success in meeting client goals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organized code repository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in version control and enabling better collaboration amongst team members while sustaining efficient tracking of code changes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database schemas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storage and retrieval processes, significantly improving application efficiency and supporting complicated queries without degradation of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