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building innovative web and mobile applications. Proven track record in utilizing cutting-edge technologies to deliver high-performance software solutions within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PHP, TypeScript,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Spring,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IntelliJ IDEA,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CI/CD, Microservices,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to provide users with a seamless experience across multiple devices and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frontend frameworks and optimizing data flow while adhering to best practices for security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