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software development, specializing in web and mobile applications. Proven expertise in JavaScript, React, and Node.js, driving innovative solutions in freight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Angular, Vue.js, Django,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AWS,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Tools:</w:t>
      </w:r>
      <w:r w:rsidRPr="00745DD3">
        <w:rPr>
          <w:rFonts w:ascii="Roboto Light" w:eastAsia="Roboto Light" w:hAnsi="Roboto Light" w:cs="Roboto Light"/>
          <w:color w:val="404040" w:themeColor="text1" w:themeTint="BF"/>
          <w:sz w:val="20"/>
          <w:szCs w:val="20"/>
        </w:rPr>
        <w:t xml:space="preserve"> Git, Jira, Slack, Visual Studio, Eclipse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interactions and improving load times through efficient coding practices and performance optimization techniques utilizing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Axios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implement innovative software solutions for freight technology, utilizing agile methodologies and principles like Scrum to ensure delivery timelines are met.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RESTful APIs leveraging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third-party services to enhance application capabilities, ensuring scalable and secure data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community engagement within the logistics ecosystem and showcasing adaptability across different platforms and screen sizes.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significantly improving code quality and reducing integration issues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and mentored junior developers, fostering a collaborative team environment that adhered to best practices in coding standards and design principles for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analytics and logging tools such as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application performance and user activity, enabling informed decisions for future application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optimizing query performance and ensuring data integrity through effective indexing and schema design for relational and non-relational data 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comprehensive technical documentation and user guides, ensuring that stakeholders could easily understand and utilize the technology solutions developed for internal and external users. Solutions established new benchmarks in user support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such as daily stand-ups and sprint planning meetings, communicating effectively with team members to manage project expectations and deliverables while adapting to changing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technologies and industry trends in freight logistics, proposing implementable strategies to keep the organization competitive and innovative in its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ensure application compliance with industry standards and regulations, enhancing overall system security and minimizing risks associated with data breaches and unauthorized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user interface design discussions focused on enhancing user experience, applying UX/UI principles along with front-end development skills to create visually appealing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enforced coding standards within the team to improve code efficiency and peer collaboration, enabling higher quality and more maintainable software solutions with consistent application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testing practices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verify software functionality and performance, fostering a quality-first mentality across the development lifecycle.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enterprise-grade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microservices architectures, ensuring scalability and maintainability across various applications in a dynamic business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 large-scale project that involved migrating legacy systems to modern web architectures,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and ensuring a robust back-end integration with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introduction of agile practices within the team, organizing code sprints and facilitating workshops to enhance team efficiency and foster a culture of continuous integration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user-facing applications using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user experience through established design patterns and ensuring responsive designs across multiple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implementing OAuth and JWT for user authentication processes, successfully increasing user trust and safeguarding sensitive user information in a critical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frameworks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workflow, which significantly reduced manual testing efforts and improved overall code reliability prior to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back-end services comprised of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the successful implementation of key functionalities that catered to company and client-specific needs while prioritizing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critical assessments of existing application structures and proposed enhancements, resulting in a more streamlined development process and improved project turnaround times in meeting client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managing complex merge requests and promoting collaboration by ensuring code integrity and maintaining clear project histories throughout application development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database design discussions, optimizing schemas for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and ensuring performance needs were met for high-traffic applications, focused on building efficient data retrieval strategies and reducing latency.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articulate technical challenges and propose actionable solutions, leveraging strong communication skills to align technical capabilities with business objectives and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and mentorship for team members on emerging technologies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Serverless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learning and encouraging exploration of innovative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