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web and mobile applications. Proficient in full-stack engineering with a strong focus on React, Typescript, Ruby on Rails, and PostgreSQL. Proven ability to drive technology solutions that support user engagement and empower learners. Strong problem-solving skills, adaptability, and a passion for innovative educational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Bootstrap, Material-UI,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Express.js, Django, Flask, GraphQL, Spring Boot,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Oracle,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Heroku, Git, Jenkins,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 API, NLP, Computer Vision, Keras,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Visualization, D3.js, WebRTC, APIs, REST, GraphQL, Microservices,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Learning Management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educational outcomes through innovative UX and responsive design catering to diverse learner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generative AI tools to create adaptive learning pathways, enabling personalized student experiences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within educational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employ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frontend development, ensuring scalability and maintainability of complex web applications to support both learners and instructors.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pipelines for gathering and analyzing user data, empowering business intelligence teams to make insightful decisions using reliable metrics sourced from various educational tools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efficient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that allows easy maintenance and faster deployment cycles, ultimately improving overall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gamification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enhance learner motivation and retention, resulting in a more interactive and rewarding education experience for students.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career services platforms,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assist graduates in securing job placements effectively while enriching instruction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methodologies, conducting sprint planning and retrospectives, ensuring consistent progress towards milestones while nurturing a collaborative team environment focused on shared goals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instructors and administrative staff,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operations, optimize workflows, and ensure effective support for student success initiatives and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aligned learning outcomes with real-world skills necessary for the workforce, adapting course content dynamically through automated systems designed to meet industry demands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peer-to-peer engagement features by utilizing web sockets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interactions among users to foster community and support during the educational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educational data trends to refine course offerings and improve instructional strategies, applying insights gleaned from learner engagement metrics collected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clear documentation for systems and libraries developed, ensuring ease of use for team members and adherence to best practices in software development and maintenance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stakeholders on new features, utilizing strong communication skills to ensure all team members are adept and comfortable with the latest tools at their disposal.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through code reviews, pair programming, and knowledge sharing practices, empowering team members to cultivate personal and collective growth within the engineering group.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carefully architecting solutions that correspond to client requirements and expectations for functionality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deliver software solutions, actively participating in scrum meetings and sprint reviews while contributing to a culture of transparency and progress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caching strategies and database optimization techniques,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retrieval and storage.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dynamic, interactive user experiences across a variety of platforms and devices, particularly for customer-facing web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refine features and enhance user experiences based on feedback collected through user testing sessions and data-driven analysis across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 to expand functionality and offer users additional features tailored to meet their needs and enhance their engagement with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frameworks for applications, improving overall software quality by ensuring compliance with functional requirements and performance benchmarks under various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deployment times and promoting seamless transitions between development and production environments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environments, ensuring consistency across deployment processes and providing straightforward onboarding experiences for new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code quality standards, driving continuous learning opportunities for team members and enhancing technical skills across front-end and back-end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guides for both internal teams and external clients, ensuring that all relevant information was readily available and facilitating smoother adoption of new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industry best practices and insights that not only enhanced their coding skills but also bolstered their confidence in tackling complex projects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