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specializing in web and mobile applications. Highly skilled in Node.js, TypeScript, React, and various modern development practices. Experienced in creating scalable applications and implementing robust back-end systems to streamline process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 Next.js, Vue.js, Mocha, Chai,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Twilio, WhatsApp API, DocuSign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comprehensive HR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hiring and management processes for agribusiness stakeholders and their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features for the Seso Payroll Platform, integrating </w:t>
      </w:r>
      <w:r w:rsidRPr="00745DD3">
        <w:rPr>
          <w:rFonts w:ascii="Roboto Light" w:eastAsia="Roboto Light" w:hAnsi="Roboto Light" w:cs="Roboto Light"/>
          <w:b/>
          <w:bCs/>
          <w:color w:val="404040" w:themeColor="text1" w:themeTint="BF"/>
          <w:sz w:val="20"/>
          <w:szCs w:val="20"/>
        </w:rPr>
        <w:t xml:space="preserve">financial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existing infrastructure, facilitating real-time access and processing for hundreds of thousands of farmworkers.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systems by implementing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rapid feature delivery, promoting best practices in code quality through continuous integration and deployment with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solutions, and implement necessary features, enhancing user communication through new integrations with platforms such as </w:t>
      </w:r>
      <w:r w:rsidRPr="00745DD3">
        <w:rPr>
          <w:rFonts w:ascii="Roboto Light" w:eastAsia="Roboto Light" w:hAnsi="Roboto Light" w:cs="Roboto Light"/>
          <w:b/>
          <w:bCs/>
          <w:color w:val="404040" w:themeColor="text1" w:themeTint="BF"/>
          <w:sz w:val="20"/>
          <w:szCs w:val="20"/>
        </w:rPr>
        <w:t xml:space="preserve">WhatsApp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development pipeline by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quality of code through rigorous testing protocols and feature flag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security and performance in application development by incorporating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error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 newer engineers in the team, ensuring high standards are met and encouraging continuous learning through documentation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methodology through regular sprints and retrospectives, adapting to changes in requirements effectively while maintaining focus on deliverables and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documentation practices using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APIs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components, ensuring that all developer resources are easily accessible and up-to-date.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development for deploying new technologies, keeping the team abreast of industry trends such as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actively participating in design sessions and brainstorming meetings, driving innovative solutions to complex engineering challenges that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performance by optimizing database queries and application responsiveness, ensuring seamless user experiences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best practices, facilitating stand-up meetings to improve communication and collaboration across development and product teams, ensuring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refined user stories and acceptance criteria to ensure features met high-quality standards upon release, while also ensuring stakeholder satisfaction and alignment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user experience while adhering to best practices for scalable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within applications to support real-time data fetching, enhancing user engagement and functionality across various product lines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engaging in regular reviews and sprint planning sessions, promoting transparency and continuous improvement within teams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streamline testing processes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increasing deployment reliability and improving customer satisfaction metrics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 providers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manage, and scale applications, optimizing server configurations based on application load and traffic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decisions that shaped the future roadmap for applications, leading to the development of robust and flexible software solutions for various clientele.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for both technical standards and user manuals, enhancing onboarding processes for new developers and clients by clarifying application functionalities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to ensure swift and accurate release cycles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code reviews, cultivating skills in modern development environments and fostering a high-performance culture within the programming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of production systems to ensure high availability and responsiveness, employing advanced monitoring tools to preemptively address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gathering user feedback and translating it into technical requirements, ensuring alignment with overall project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accessibility and Progressive Web App features, paving the way for broader audience engagement and adherence to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