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over 9 years of experience in web and mobile application development. Proven expertise in full-stack development, collaboration, and delivering scalable solutions. Passionate about leveraging the latest technologies to solve complex global problems and improve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TypeScript, JavaScript,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Go, GraphQL, Django, Flask, Express.js,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 Server, Redis, OracleDB,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Webpack, Babel, CI/CD,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DigitalOcean, OpenShift,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integrating complex APIs and enhancing user experiences with responsive, scalable designs that operate seamlessly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 and Product Management to deliver innovative features, actively engaging in architectural discussions that improved the overall project layout and efficiency of operational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enhancing deployment speed, leading to improved responsiveness to customer feedback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and adherence to best practices by conducting regular code reviews,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and fostering a culture of knowledge sharing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significant performance improvements by refactoring existing codebases to utilize the latest libraries and frameworks, specifically optimizing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transitioning APIs for improved data fetching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optimal coding practices,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growth and expertise of the engineering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customer feedback sessions that led to actionable insights and the development of application features that directly addressed user needs and aligned with strategic company goals in supply chain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on the future direction of product features, focusing on innovative uses of AI and automation within our application stack, emphasizing the need for adaptability to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systems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across teams, facilitating smoother transitions during onboarding, and enhancing collaborative efforts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hiring processes, evaluating candidates for both technical skills and cultural fit, enhancing team cohesion and driving the recruitment of high-quality talent into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applications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and performance through strategic architecture and resource allocation, promoting scalability and reliability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analytics tools that provided detailed insights into user behavior on our platforms, guiding future development efforts and enhancing product offerings based on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test-driven development environment that significantly enhanced product reliability and reduced regression errors during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industry experts to pinpoint complex global problems, driving innovation through our software solutions and ensuring alignment with the latest technological advancements and customer needs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strategic planning sessions that emphasized adaptability within our engineering practices, ensuring our team remains agile and responsive to the fast-evolving technological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user-facing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and experience through comprehensive understanding of design principles and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software projects with a focus on modularity and reusability,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components and enhancing maintainability across applications while ensuring high performance on mid-tier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and product managers to create robust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data services for seamless connectivity between client-side applications and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ensuring that the application scales appropriately under increased user load during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limits of mobile solution capabilities while concurrently aligning them with user requirements and feedback from initial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introduced modern software development practices, including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significantly enhanced application scalability and facilitated independent service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cross-departmental projects that required building consensus on technical choices and priorities, emphasizing communication and collaboration to strike a balance between technical feasibility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and knowledge-sharing workshops that fostered professional growth within the engineering team, particularly focusing on advancements in development tools and methodologies relevant to emerging tech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use of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simplified deployment and management of applications, thus fostering an environment conducive to continuous integration and continuous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various tech communities and meetups to share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increasing personal engagement with the software community and returning with new ideas to integrate into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solutions for specific client needs, applying advanced algorithms and data structures to enhance functionality while ensuring code readability and maintainability within large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and user guides that assist in knowledge transfer and serve as references for current and future project teams, ensuring consistency in process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performance optimization across web applications by performing comprehensive profiling and addressing bottlenecks in rendering and API calls, resulting in quicker load times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review meetings among technical teams to evaluate new software solutions and assess compatibility with existing architectures, ensuring the strategic alignment of technology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