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JavaScript, TypeScript, and full-stack development for web and mobile applications. Proven expertise in building high-performance applications and integrating ad technologies to maximize revenue for creators. Excellent problem-solving skills and a collaborative mindset foster effective communication and teamwork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Prebid.js, Google Ad Manager, AdExchanger, Header Bidding, Supply Side Platforms (SSPs)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enhance user experience on browser-based applications, ensuring scalability and responsiveness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ad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Prebid.js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revenue generation strategies for client websites, significantly improving ad performance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understand business requirements and integrate effective monetization strategies through targeted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documentation to uphold best practices, ensuring software quality and maintainability throughout the application lifecycle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testing and performance evaluations,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thorough quality assurance processes and minimize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Factored in customer personas to build comprehensive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engagement and satisfaction metrics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for the adoption of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ECMAScript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ensuring the delivery of modern, clean, and maintainable code that meets industry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 junior developers by leading technical sessions focused on enhancing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programming,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design patterns effectively to create scalable and modular architecture in project development, decreasing project lifecycle timelines and paving the way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the CI/CD pipeline, heightening deployment efficiency and reducing production issues by ensuring consistency across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dynamic content delivery, enabling seamless communication between frontend and backend services while adhering to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ensuring alignment with stakeholder expectations and timely delivery of high-quality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project updates, discussing how the delivered solutions align with clients' strategic objectives and further enhance their digital brand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keeping abreast of emerging technologies in the advertising and media landscape to shape product development roadmaps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brainstorming sessions that led to innovative features and enhancements within the digital product suite, directly affecting user acquisition and retention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for performance and maintaining a high level of user interactivity across diverse platforms and browsers with adaptive design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integrating third-party APIs into the company’s products, improving cross-platform functionality and driving enhanced user engagement throughout the enterprise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APIs that facilitate seamless interaction between front-end applications and back-end systems to enhance existing functionalities and create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tech stacks,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while collaborating with UI/UX designers to enhance site navigation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software deployments and minimizing regressions post-release.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regularly facilitating coding sessions and promoting knowledge-sharing initiatives that empower team members to enhance their technical competencies.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collect feedback on application experiences, effectively iterating on features to further improve user satisfaction and retention based on direct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software systems and processes, creating a centralized knowledge base that supports onboarding efforts for new team members and reducing training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