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innovative web and mobile applications. Expertise in utilizing React, TypeScript, and Django for building scalable solutions. Proven ability to collaborate with cross-functional teams to deliver user-centric products that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JavaScript, TypeScript, CSS, HTML5, Sass,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Django, Node.js, Flask, Express, Spring Boot, Ruby on Rails,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Firebase, Redis, SQLite,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 Git, Bitbucket,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Tools:</w:t>
      </w:r>
      <w:r w:rsidRPr="00745DD3">
        <w:rPr>
          <w:rFonts w:ascii="Roboto Light" w:eastAsia="Roboto Light" w:hAnsi="Roboto Light" w:cs="Roboto Light"/>
          <w:color w:val="404040" w:themeColor="text1" w:themeTint="BF"/>
          <w:sz w:val="20"/>
          <w:szCs w:val="20"/>
        </w:rPr>
        <w:t xml:space="preserve"> D3.js, Chart.js, Tableau, Power BI, No-code platforms, Looker, Apache Kafka, Plotly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seamless and intuitive user experience, driving the adoption of our innovative business operations platform for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to harmonize aesthetic and functional elements, ensuring the implementation of user-centric features such as commenting and collaboration tools previously lacking in outdated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 adaptable and scalable architecture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significantly enhancing performance and response times for the application to accommodate increasing user demand and data volume.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fostering knowledge sharing and providing guidance on best practices, thereby nurturing a culture of continuous improvement and teamwork within the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to streamline repetitive tasks and optimize user workflows, aligning product development efforts with modern machine learning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robust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that allows users to effortlessly access and manage historical project data, improving operational transparency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no-code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which empowered users from various departments to easily interpret complex financial data, ensuring insights were widely accessible without advanced technical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implemented performance tuning strategies, thus achieving significant improvements in response times and reducing server load effectively under production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strong DevOps culture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development processes, facilitating faster deployment cycles and enabling true agile methodology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collaborative planning sessions with product strategists to inform feature prioritization and roadmap creation, ensuring alignment with user needs and business goals from the outset.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detailed documentation of the entire development process to improve knowledge transfer and support future developers in understanding project nuances, enhancing long-term project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stakeholders to gather requirements and feedback throughout the project implementation stages, ensuring the final products align perfectly with user expectations and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extensive knowledge of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architect solutions that ensure high availability and disaster recovery capabilities for mission-critical business applications across different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code reviews, advocating for high-quality code and best practices, which significantly improved overall codebase maintainability and quality within the team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in recruiting processes focusing on skill diversity, resulting in a well-rounded and high-performing development team poised to tackle challenging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large-scale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responsive user experiences through components that are reusable and easily maintainable across multiple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resilient APIs in alignment with evolving customer requirements and overall business objectives, contributing to a solid foundation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database, focusing on optimizing query performance and complex transaction management to support high data integration efforts from multiple sources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improve application deployment workflows, which streamlined operations and reduced the time necessary for development cycles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bugs and improved product quality across deployment pipelines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scalable solutions needed for handling rapid growth in data and user traffic dynamically.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UX/UI designers to gather and analyze user feedback effectively, ensuring iterations matched user needs and enhanced overall product satisfaction levels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from traditional to </w:t>
      </w:r>
      <w:r w:rsidRPr="00745DD3">
        <w:rPr>
          <w:rFonts w:ascii="Roboto Light" w:eastAsia="Roboto Light" w:hAnsi="Roboto Light" w:cs="Roboto Light"/>
          <w:b/>
          <w:bCs/>
          <w:color w:val="404040" w:themeColor="text1" w:themeTint="BF"/>
          <w:sz w:val="20"/>
          <w:szCs w:val="20"/>
        </w:rPr>
        <w:t xml:space="preserve">microservices-based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the migration of legacy systems to modern technologies, which increased modularity and ease of scaling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bi-weekly team retrospectives that focused on resolving conflicts and optimizing team dynamics, thus ensuring a cohesive working environment that promoted innovation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prototyping new features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clients more powerful query capabilities while improving their overall experience navigating and retrieving data from applications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formulation of product strategy and vision, utilizing insights from customer data leading to more informed decision-making processes and improved project prioritization outcomes for the engineering roadmap.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plugins and integrations for various tools to enhance functionality and improve workflows across different teams, ensuring seamless interoperability and operational efficiency on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