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building resilient systems using Rust, Python, and Kafka, with a strong focus on developing scalable ingestion pipelines and error tracking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TypeScript, SQL,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Terraform, Kafka, ClickHouse, PostHog, Docker, Kubernetes,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AWS, Azure DevOps, Git,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ELK Stack, Sentry, Grafana Loki,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high-performance ingestion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captures millions of error events daily, ensuring scalability and reliability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data integrity checks and validation procedures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enhancing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system metrics and quickly identify anomalies within the error tracking pipeline for proactive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message processing, enabling real-time data streaming and enhancing the responsiveness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while integrating with various SDKs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implement predictive algorithms for spike detection, optimizing alerts and improving decision-making processes based on real-time analytics and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of the codebase,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environment consistency and streamlined deployment processes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 Events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advanced analytics functionalities to create impactful reports and dashboards, empowering product teams to align their strategies with user feedback and behavior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observability tools and documentation, ensuring best practices are maintained for system monitoring, debugging, and pipeline health check operations as part of the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fostering an environment of communication and continuous improvement to deliver high-quality software enhancements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conducted code reviews to maintain quality and consistency within the engineering team, ensuring that best practices are adhered to across all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various programming languages, allowing the team to easily identify issues during development, ultimately improving product delivery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 to enhance the visibility and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platform, contributing code and documentation while fostering collaborative relationships with external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integration of full stack observability into our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querying performance and event aggregation for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 symbols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unminification efforts and ensure error reports provide developers with actionable insights directly linked to their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enhancements to the issue grouping algorithms for error tracking, incorporating machine learning methodologies to improve accuracy and reduce the noise of common issues encountered.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features for large-scale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patterns to ensure maintainability and expandability of critical software applications throughout Microsoft’s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code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achieving significant performance improvements and leveraging new features to enhance developer agility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ensuring alignment between product goals and technical capabilities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through responsive design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 for all new code,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robustness and reliability during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data access layer management and efficient development cycles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and architected data access strategies to optimize database interactions, which increased application performance and reduced downtime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coaching sessions with junior developers, enhancing their coding skills while fostering a culture of continuous learning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including daily stand-ups, sprint planning, and retrospectives, to drive accountability and transparency within the development cycles that improved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 teams to create user-centric interfaces, applying best practices and accessibility standards to ensure that applications meet market and customer needs while maximizing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health monitoring by implementing logging frameworks and setting up alerting mechanisms to preemptively address issues before they impact customers 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to capture architectural decisions, system behaviors, and troubleshooting workflows, ensuring that knowledge transfer occurs seamlessly across team members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