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 development, leveraging expertise in ASP.NET, C#, and cloud technologies to deliver high-performance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React,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 DevOps,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JSON, GraphQL, HTML/CSS/JS, SaaS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JIRA,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performance guidelines from Google and adhering to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follow best coding practices, focusing on building applications that optimize user experience through fast-loading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solutions to enhance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mobile-first design to accommodate diverse devices and browser compatibility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including API specifications and system architecture, facilitating knowledge sharing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foster consistent environments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release times and improving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adherence to best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plannings, and retrospectives to enhance project delivery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web applications, enhancing functionality and overall user experience through seamless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usability testing and user feedback sessions to gather insights and refine UI/UX of web applications for optimal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SEO specialists to optimize website content and metadata, increasing organic traffic and overall site visibility on search engines.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for bugs and conducted performance tuning, ensuring that all software solutions delivered high quality and user satisfaction that met or exceeded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versioning and facilitating smooth collaboration across team members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automating repetitive tasks and streamlining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 at as a key member, ensuring timely delivery of software solutions through effective communication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maintaining high standards of software quality while recommending improvements to meet best practices and increase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front-end components with back-end services, enabling a structured and efficient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existing databases to enhance query performance and reduce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ensure seamless integration of design elements into web interfaces, focusing on delivering an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of new technologies and tools that could improve the development process, contributing to strategic decision making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tests on applications to identify hardware limitations and optimize applications in accordance with best performance practices provided by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development teams by providing technical guidance and subject matter expertise in software engineering processes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during production outages, quickly diagnosing issues and implementing effective solutions to minimize downtime and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stay current with evolving technologies and industry trends relevant to software engineering and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coding standards within the team by introducing and enforcing best coding practices, which helped improve code quality and reduce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