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Proven expertise in full-stack development with React, TypeScript, Python, and Rust. Demonstrated ability to develop end-to-end machine learning applications, effectively collaborating with cross-functional teams to deliver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TypeScript, JavaScript,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Redux,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Kafka, Hadoop, Data Lakes, ETL,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Learning, Machine Learning, Computer Vision, Natural Language Processing, Model Serving, Scikit-learn, Keras,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to support the Advex platform, leading to improved performance across deployments and ensuring optimal user experience on commercial web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machine learning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engineering, model tuning, and serving to meet strict client deliverables on demanding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backend service development, seamlessly integrating them within the existing tech stack to enhance overall application functionality and reduce bugs during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cycles and improving the development workflow across teams while adhering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transform user requirements into technical specifications, effectively managing project timelines and expectations within cross-functional Agile teams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for junior engineers, fostering an environment of continuous learning and improvement, ultimately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and utilized logging solutions to identify bottlenecks, proactively resolving issues to maintain optimal operation levels for over 100,000 active users weekly.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of system architecture and processes, which enhanced team knowledge sharing and facilitated onboarding of new developers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cycles to refine and iterate features of the Advex platform based on direct insights from end-users, driving strategic improvements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submitting prototypes utilizing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new solutions and drive the product vision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frontend and backend teams to solve complex integration problems, bridging technology gaps and promoting the use of shared components to unify the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practices including unit, integration, and end-to-end testing, ensuring robust applications developed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 quality standards before production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around architecture improvements leading to the successful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the transformation of legacy monolithic applications into modern, scalable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data reliability and quality, driving significant improvements in ML model performance and accuracy in analyzed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to track tasks and coordinate workload effectively among team members in a fully remote environment, ensuring timely submissions of project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high-quality code and performance that met rigorous standards set by stakeholders and customers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interactive features while maintaining high security standards and user data protection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facilitate communication and iterative progress tracking, ensuring alignment with project milestones and adapting to changing requirements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RESTful APIs for seamless integration among frontend, backend, and external services, enhancing overall functionality and providing a cohesive experience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team dynamics by sharing knowledge about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collaborative project work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extensively, focusing on scalability, maintainability, and comprehensibility of codebases developed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elevating overall code standards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 cases for programming libraries and tools adopted by teams, enabling accessible resources for current and future engineering projects based on established coding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expectations, escalating blockers and refining project scopes to align with corporate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service-oriented architecture to construct microservices aimed at enhancing the modularity and scalability of enterprise applications while delivering on-demand capabilities to internal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relevant to the industry, engaging in discussions on their potential integration into existing systems, leading to strategic improvements in software offerings and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core technologies and engaged in pair programming sessions that expedited skill enhancement and cultivated a culture of learning and mentorship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presentations to stakeholders summarizing project outcomes, showcasing product enhancements, and reinforcing team contributions using well-constructed visuals and concise narrative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