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Proficient in modern frameworks and collaboration techniques to enhance user experiences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Apollo Client,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npm, Webpack, Git, Docker,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Cypress, Selenium, New Relic, Linting, Web Performance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redefine UI/UX standards,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features that increased satisfaction and decreased bounce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cutting-edge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leading to enhanced front-end performance and reduced load times, thereby directly contributing to user engagement success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complex UI issues through agile code reviews, adhering to best practices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maintainable code across various projects during rigorous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utilizing </w:t>
      </w:r>
      <w:r w:rsidRPr="00745DD3">
        <w:rPr>
          <w:rFonts w:ascii="Roboto Light" w:eastAsia="Roboto Light" w:hAnsi="Roboto Light" w:cs="Roboto Light"/>
          <w:b/>
          <w:bCs/>
          <w:color w:val="404040" w:themeColor="text1" w:themeTint="BF"/>
          <w:sz w:val="20"/>
          <w:szCs w:val="20"/>
        </w:rPr>
        <w:t xml:space="preserve">Apollo Client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fostering an environment of growth, collaboration, and technical proficiency within the development team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migrating services to cloud-native architectures,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tools, thus streamlining operations and promoting improvements in IT efficiency aligned with industry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responsive web applications, leveraging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user experiences across devices, aligning with current web standards for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around monorepo architecture, implementing shared tooling that enriched multiple digital products, while advocating for the adoption of standard practices in code organization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user flows, such as login and payment systems, ensuring robust security and optimal performance through effective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collaboration with designers and stakeholders to define UI/UX requirements, improving feedback loops and project delivery times by embracing agile methodologies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within applications, applying rigorous debugging techniques and thorough testing strategies to enhance the overall frontend efficiencies and development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internal tooling and reusable components that align with business needs, contributing to overall productivity by minimizing redundancy in development tasks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deploying code on a daily basis, maintaining high development velocity by employing CI/CD practices in conjunction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a seamless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and onboarding programs for new developers, focusing on essential technical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tools to ensure team readiness for diverse challenges ahead.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improve collaboration and code quality, promoting an ethos of continuous learning and innovation within the engineering division through hands-on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through tech meetups, sharing knowledge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contributing to a culture of continuous improvement in technology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user-facing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adhering to design standards and web accessibility guidelines to promote inclusive application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deliver solutions that meet client needs, effectively translating requirements into functional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user-centric design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a modern tech stack,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Apollo Client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access and enhance application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methodologies for project management and development cycles,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tracking, which improved project transparency and enhanced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thinking workshops to enhance collaboration among teams, generating innovative ideas that helped shape forward-thinking digital strategies aligned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for performance improvements, employing advanced debugging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high-quality deliverables on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and maintainable code, emphasizing best practices in software design and architecture, which reduced technical debt and improved team agility in managing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enhance existing functionalities and introduce new features, actively debugging real-time communication challenges to ensure reliable service delivery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on developing server-side rendering applications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SEO readiness and user acquisition opportunities through improved visibility in search engines.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engineering team, presenting on topics such as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importance of robust testing practices 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frontend development guidelines to streamline best practices and coding standards, ensuring a uniform approach to coding and maintaining codebases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environment for feedback and experimentation, continuously exploring and integrating new technologies and trends to keep the technology stack current and competitive.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