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developing scalable infrastructure for web and mobile applications. Proficient in Python, AWS, and Kafka, with a strong emphasis on observability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Tailwind CSS,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ClickHouse, Apache Druid,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Spark, Apache Beam, RabbitMQ, Flink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resiliency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recovery mechanisms and ensuring tenant isolation, significantly improving uptime and reliability for mission-critical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and alerting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minimized downtime and streamlined incident response processes for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bottlenecks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delivery,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product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into performance issues, leveraging analytics tools to uncover root causes and implement effective solutions, significantly improving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developing robust infrastructure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mitigation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rollout strategies, fostering a culture of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to manage increasing load during traffic spikes,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service discovery mechanisms to manage resources efficiently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maintenance of event processing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streaming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ingestion and enhance system responsiveness under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reliability across all environments, while reducing deployment times and increasing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cross-team projects, ensuring seamless communication and collaboration in delivering critical product features while maintaining high reliability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servers to optimize performance and reduce latency, utilizing best practices in system configuration while ensuring alignment with industry standards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and maintaining unit and integration testing standards across services, reinforcing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practices in the product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technologies to improve system capabilities, consistently seeking opportunities to innovate and enhance the infrastructure platform for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that promote best practices and effective resource usage across the team, contributing to knowledge sharing and team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enforce technical standards, offering actionable insights that improve code quality and foster professional growth amongst peers, thus elevating the overall technical bar.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logs of system statuses and incidents to analyze trends and instigate proactive measures, resulting in budgetary efficiencies and resource allocation to address performance issues proactively.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reliable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supporting complex business functionalities while ensuring high performance and seamless integrations with various frontend components and third-party services,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and dashboards,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visibility into system performances, aiding in quick decision-making and improving the team's operational strategies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the transparency of project status for better stakeholder engagement and expectations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systems and applications, proactively identifying vulnerabilities and mitigating potential risks to maintain compliance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SQL techniques to design and optimize queries against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large datasets and ensuring high performance across backend services while empowering data-driven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 and iterate on system features, ensuring alignment with business goals while continuously experimenting with innovative technology solutions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architectures, enabling independent scaling and deployment of service components, improving overall agility and resilience across core functional areas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employed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feature delivery and promoting consistency across development environments through automated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collaborative relationships across engineering teams, fostering environments of transparency and cooperation that resulted in successful project deliveries and a strong culture of collective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documentation and technical specifications that improve product clarity and team coherence, ensuring seamless handover and knowledge transfer between teams and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capacity planning, employing various monitoring tools and techniques to predict growth needs while maintaining operational excellence and cost-effectiveness across all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forums and workshops that promote engineering excellence and industry best practices, reinforcing the learning culture while fostering collaboration within the broader technology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