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developing scalable web and mobile applications. Expertise in JavaScript, TypeScript, and Node.js, with a strong focus on AWS cloud infrastructure and healthcare domains including HIPAA compliance. Proven ability to deliver sophisticated software solutions that enhance patient enrollment management and streamline clinical workflows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Express.js, NestJS,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Webpack,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for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patient interaction with clinical trial data and improving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project requirements,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software delivery timelines and achieve project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strong focus on code quality, performance optimization,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ensuring high availability and scalability of applications alongside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and integration of software changes while maintaining version control and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collaborative team environment that promotes knowledge sharing and accelerates team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and contributing to improvements in software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unit and integration testing, which reduced bugs in production and improved overall code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HIPAA-compliant environments, ensuring adherence to healthcare regulations and fostering trust with clients by upholding high standards of data security and privacy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(UAT) sessions, gathering feedback to refine software features and enhance overall product efficacy before and after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tools and frameworks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state management and data retrieval processes, greatly enhancing application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through continuous iterations based on client feedback,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design responsiveness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the software stack to streamline patient data analysis, improving decision-making processes for clinical staff and sponsors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contributing to their growth and improving overall team skill levels and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sharing and software maintainability was prioritized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performance optimization to deliver user-friendly experiences within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architecture discussions to define system strategies and ensure alignment with business goals while working with varying teams across development and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access controls and performed rigorous testing to comply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ensuring patient data integrity and confidentiality were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storage solutions, fostering efficient data retrieval techniques that supported real-time application services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QA team to formulate test cases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order to ensure product quality through comprehensive automated testing frameworks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reusable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responsive design principles, which significantly accelerated the application development process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methodologies, enhancing development workflows and enabling independent deployments to improve overall system resilience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retrospectives, reinforcing team collaboration and helping identify areas for improvement in the software development lifecycle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TortoiseSVN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ensuring seamless collaboration among distributed teams and maintaining consistent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optimize build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to production and enhancing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monolithic to microservices architecture, introducing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smoother interactions between various services while fostering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real-time data analytics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insights into project statuses and operational metrics to strengthen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