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specializing in web and mobile applications. Proficient in building and reviewing code for data engineering and web application projects, with strong commitment to continuous learning and effective stakeholder engagement in a remote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Ruby, Go, TypeScript,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Angular, Vue.js, Django, Flask, Node.js, Express,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PostgreSQL, MySQL, MongoDB, SQLite, Redis,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Jenkins, Terraform, Git, CircleCI,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&amp; Analytics:</w:t>
      </w:r>
      <w:r w:rsidRPr="00745DD3">
        <w:rPr>
          <w:rFonts w:ascii="Roboto Light" w:eastAsia="Roboto Light" w:hAnsi="Roboto Light" w:cs="Roboto Light"/>
          <w:color w:val="404040" w:themeColor="text1" w:themeTint="BF"/>
          <w:sz w:val="20"/>
          <w:szCs w:val="20"/>
        </w:rPr>
        <w:t xml:space="preserve"> Apache Spark, Apache Kafka, Pandas, NumPy, Power BI, Tableau, ETL, Data Lakes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refined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robust architecture responsive to user needs and enabling stakeholders to engage efficiently with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and prioritize application requirements, emphasizing user experience and system performance to optimize operational efficiency and impact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API services with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bringing seamless connectivity and integration to databases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data integrity and accessibility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pipelines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that fostered automation in testing and deployment, significantly improving software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architecture discussions, providing insights into best practices and new technologies that could enhance the performance and maintainability of existing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junior developers, fostering an environment of knowledge-sharing and skill enhancement, enhancing team cohesion and capability to meet project demands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reflecting the organizational values of transparency and collaboration, and expanding local talent development through community involvement and technical advocacy.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processes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an elevated standard of code quality and a reduction in the overall defect rate across various project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 components with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mobile and desktop applications that heightened user engagement through intuitive application layouts and navigation paradigms tailored to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 support rotations among team members, ensuring continuity of support and enhancing service levels by distributing knowledge and providing diverse problem-solving perspectives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process improvement through the application of data analytics, implementing solutions that enhanced functionality and user satisfaction within existing software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database schemas and queries,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retrieval practices, which directly influenced project performance and data management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 trends in cloud computing and data engineering, positioning the organization to leverage advancements in technology effectively while maintaining a focus on progressive values and clear impact measurement.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workflows, enabling teams to allocate their time more efficiently toward core project goals and initiatives that drive organizational change.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and conducted regular code reviews to maintain the integrity and security of applications, raising the standard of compliance with industry regulations and safeguarding user data.</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enterprise applications with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tailoring functionalities to meet dynamic business needs, while ensuring high availability and responsiveness to customer requests for enhancements and fixes.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workflows, fostering seamless collaboration across teams and promoting agile methodologies that resulted in timely project deliveries and increased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by implementing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 team projects, yielding better communication and clearer frameworks for defining and achieving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analytics and tracking features using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Mixpanel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gauge user interaction, informing future development cycles and product direction based on empirical data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software performance through rigorous debugging and profiling using tools like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Fiddler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more efficient applications and improved user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translate business requirements into technical specifications, ensuring that all stakeholders had a shared understanding of project objectives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migration of legacy applications to more modern frameworks, such as transitioning monolithic applications into microservices architectures for improved scalability and maintainability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sessions to showcase emerging technologies and methodologies, enhancing the team's combined technical acumen and readiness to tackle new challenges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software and processes in compliance with organizational standards, promoting clarity and maintainability for future development efforts and onboarding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reviews of applications, leveraging </w:t>
      </w:r>
      <w:r w:rsidRPr="00745DD3">
        <w:rPr>
          <w:rFonts w:ascii="Roboto Light" w:eastAsia="Roboto Light" w:hAnsi="Roboto Light" w:cs="Roboto Light"/>
          <w:b/>
          <w:bCs/>
          <w:color w:val="404040" w:themeColor="text1" w:themeTint="BF"/>
          <w:sz w:val="20"/>
          <w:szCs w:val="20"/>
        </w:rPr>
        <w:t xml:space="preserve">AppDynamics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bottlenecks and optimize software efficiency and resource allocation based on real-time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user acceptance testing (UAT) phases, collaborating closely with clients to ensure software delivery met expectations and drove satisfaction with overarching organizational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processes by implementing code review best practices and fostering collaborative problem-solving, resulting in fewer bugs and more robust software solutions that meet rigorous quality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