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focusing on web and mobile applications. Proven ability to design, implement and maintain backend services while driving forward user experience and system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Scala, JavaScript, TypeScript,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Next.js, Spring Boot, Node.js, Django, Flask,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Kubernetes, Docker, Terraform, Firebase, Heroku,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Spanner, MongoDB, Cassandra, MySQL, Redis,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Slack, Bitbucket,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Jest, Postman, Mocha,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for the acquisitions platform,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through comprehensive testing practices and continuous integration pipelines, enhancing overall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 milestones were met, fostering an environment of open communication and innovative solutions to complex challenges that arose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aimed at improving the customer journey in the credit card acquisition process,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efficient data handling and optimization of third-party integrations, thereby exceeding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system-level architecture to support the growing demands of the acquisitions platform, applying modern practices of microservices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performance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monitoring and alerting framework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engineering team with real-time insights into application health and performance, leading to proactive maintenance and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production issues through effective debugging skills, applying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maintaining a calm demeanor under pressure, showcasing adaptability and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the importance of code maintainability and clarity, ensuring all team members adhered to best practices which in return facilitated smoother onboarding of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keeping abreast of industry trends and technologies, contributing fresh insights and novel approaches to the team's development processes and solution designs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using robust design principles, successfully enhancing the functionality of the underwriting process, while guaranteeing that security best practices were prioritized at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sharing knowledge on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improving their coding practices and understanding of system architecture, ultimately elevating team performance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facilitate collaborative development workflows, enabling smoother transitions between development phases through effective branching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data ingestion pipeline for underwriting by optimizing existing data processing logic, resulting in quicker turnaround times for internal evaluations and responses, significantly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stand-ups and sprint planning sessions, ensuring alignment on project goals, and actively contributed to retrospective evaluations to improve team dynamics and processes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development efficiencies through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faster release cycles, reduced manual testing efforts, and enhanced code quality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the integrations and enhancements made to the platform, ensuring knowledge transfer and facilitating onboarding of new software engineers and technical staff.</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features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in software design to deliver a responsive and user-friendly interface for customers accessing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scalable backend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better management of applications across various environments, enhancing user access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performance optimization of database queries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applying indexing and stored procedures to improve data retrieval times and support high traffic 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gathering requirements and feedback to refine product features, which resulted in enhancements that met customer expectations while aligning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tools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adherence to quality standards across all software solutions in the deployment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a monolithic application to a microservices-based 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maintainability, scalability, and deployment speed across multiple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pair programming sessions, ensuring collaborative knowledge sharing with teammates, which improved overall code quality and fostered a culture of learning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retrospectives to assess design impacts and team performance, implementing actionable insights to continuously elevate team efficiency and project deliverables in subsequent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guiding them through the development lifecycle, enhancing their skills, and promoting an inclusive team environment for knowledge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planning and tracking dependencies, ensuring tasks were addressed promptly and milestones were achieved in alignment with delivery timelines for multiple simultaneous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sessions, identifying opportunities for technology upgrades and process improvements that directly aligned with customer demands and business requirements, fostering greater market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implemented security best practices for all applications, ensuring compliance with industry standards, reducing vulnerabilities, and fostering customer trust across all deployed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