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specializing in backend systems and microservices architecture. Proficient in creating efficient data solutions and integrating advanced technologies to enhance healthcare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Scala, Python, JavaScript, TypeScript,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Spring Boot, Django, Express.js, Node.js, Flask, Angular,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SQL Server, PostgreSQL, MongoDB, Cassandra, Redis, Couchbase, Oracle 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Kubernetes, Docker,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APIs:</w:t>
      </w:r>
      <w:r w:rsidRPr="00745DD3">
        <w:rPr>
          <w:rFonts w:ascii="Roboto Light" w:eastAsia="Roboto Light" w:hAnsi="Roboto Light" w:cs="Roboto Light"/>
          <w:color w:val="404040" w:themeColor="text1" w:themeTint="BF"/>
          <w:sz w:val="20"/>
          <w:szCs w:val="20"/>
        </w:rPr>
        <w:t xml:space="preserve"> Apache Kafka, Apache Spark, Apache Airflow, REST APIs, GraphQL, gRPC, ETL,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CI/CD Tools:</w:t>
      </w:r>
      <w:r w:rsidRPr="00745DD3">
        <w:rPr>
          <w:rFonts w:ascii="Roboto Light" w:eastAsia="Roboto Light" w:hAnsi="Roboto Light" w:cs="Roboto Light"/>
          <w:color w:val="404040" w:themeColor="text1" w:themeTint="BF"/>
          <w:sz w:val="20"/>
          <w:szCs w:val="20"/>
        </w:rPr>
        <w:t xml:space="preserve"> Git, Bitbucket, JIRA, Confluence, Visual Studio, IntelliJ IDEA, Eclipse,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healthcare applications, prioritizing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increased efficiency across multiple departments and reduced system downtimes.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w:t>
      </w:r>
      <w:r w:rsidRPr="00745DD3">
        <w:rPr>
          <w:rFonts w:ascii="Roboto Light" w:eastAsia="Roboto Light" w:hAnsi="Roboto Light" w:cs="Roboto Light"/>
          <w:b/>
          <w:bCs/>
          <w:color w:val="404040" w:themeColor="text1" w:themeTint="BF"/>
          <w:sz w:val="20"/>
          <w:szCs w:val="20"/>
        </w:rPr>
        <w:t xml:space="preserve">data 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enabling timely access to critical healthcare analytics for stakeholders and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w:t>
      </w:r>
      <w:r w:rsidRPr="00745DD3">
        <w:rPr>
          <w:rFonts w:ascii="Roboto Light" w:eastAsia="Roboto Light" w:hAnsi="Roboto Light" w:cs="Roboto Light"/>
          <w:b/>
          <w:bCs/>
          <w:color w:val="404040" w:themeColor="text1" w:themeTint="BF"/>
          <w:sz w:val="20"/>
          <w:szCs w:val="20"/>
        </w:rPr>
        <w:t xml:space="preserve">data analysts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business requirements into functional engineering solutions that enhanced the overall user experience in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enhanced functionality, utilizing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expanded system capabilities, allowing for a more comprehensive offering to end-users in the healthcare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partnered with team members to maintain high standards in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manageability, fostering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applications,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containerized environments effectively and ensure system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optimization of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performance of the database by refining queries and indexes, thus supporting larger datasets without degradation of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security protocols compliant with relevant healthcare regulations, contributing to the company's </w:t>
      </w:r>
      <w:r w:rsidRPr="00745DD3">
        <w:rPr>
          <w:rFonts w:ascii="Roboto Light" w:eastAsia="Roboto Light" w:hAnsi="Roboto Light" w:cs="Roboto Light"/>
          <w:b/>
          <w:bCs/>
          <w:color w:val="404040" w:themeColor="text1" w:themeTint="BF"/>
          <w:sz w:val="20"/>
          <w:szCs w:val="20"/>
        </w:rPr>
        <w:t xml:space="preserve">HI-TRUST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certifications, reinforcing trust with clients and users in sensitive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across the engineering team, piloting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enhance team collaboration and project delivery efficiency, diminishing overall sprint times significantly and improving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emerging technologies by attending relevant workshops and seminars, continuously integrating new frameworks such as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improving backend processes and organizational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systems developed, ensuring knowledge transfer within the team and providing a resource for onboarding new engineers to streamline their integration into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practices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robustness into developed features which enhanced reliability and user satisfaction regarding application performance and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feasibility studies for new tools and technologies, assessing their potential impact on workflows and making recommendations that aligned with strategic business goals to drive innovation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open communication and active collaboration, mentoring junior engineers and CTAs, encouraging knowledge sharing which directly contributed towards nurturing a skilled engineering workforce.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flexible approach towards tackling engineering challenges, adapting methodologies from emerging trends within software development to stay ahead in a rapidly changing tech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backend services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adherence to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response times and system reliability in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project stakeholders to gather functional requirements and translating them into technical specifications, ensuring alignment with business objectives and timely delivery of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iterative development cycles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enhanced team efficiency and project transparency, leading to faster problem resolution and boosting overall client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third-party services to extend the application's reach while ensuring smooth data exchange, addressing user needs, and streamlining healthcare operations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retrieval, optimizing complex queries to enhance system performance and support data operations crucial for business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continuous improvement by contributing to architectural discussions and proposing innovative solutions that foster increased productivity and lower maintenance overhead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debugging and troubleshooting activities to identify and resolve software defects, contributing to high-quality deliverables and minimal system disruptions for end-users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code reviews and provided constructive feedback to peers, emphasizing importance of readability and maintainability of code, which improved overall team performance and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solid coding practices and frameworks while building modular components which facilitated reusability, effectively decreasing development times for new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elicit feedback on existing functionalities, translating their input into actionable improvements that aligned with organizational goals to enhance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to ensure code reliability and prevent regressions, utilizing tools such as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product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industry trends and participated in collaborative learning experiences through workshops and technical meetups to remain competitive and share knowledge of new software techniques and tools.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