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 development. Expertise in both back-end and front-end technologies, focusing on building scalable solutions using cloud-based environments and microservices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Go, TypeScript,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Spring Boot,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Cassandra,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Eclipse, JIRA, GitHub, Bitbucket, Jenkins,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multiple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processing and significantly enhancing application performance through effective teamwork and adherence to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environment, employing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milestones were met while maintaining high levels of communication among stakeholders and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that reduced the release cycle time and improved overall product quality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with third-party applications and enabling scalability for future expansions of the software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migrating them to cloud-based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and performance while leveraging managed services for databases and computing resources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interaction responsiveness, which aligns with the latest frontend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containerization principles and orchestrated service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robustness in application deployments across development, staging,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solid understanding of database management systems, extensively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solutions while ensuring data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an environment of collaboration and continuous improvement, significantly enhancing team productivity and 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architectures that integrate seamlessly with various cloud services, streamlining delivery processes and aligning with the evolving cloud-first strategies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applications developed,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robust protection against common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workshops, sharing knowledge on emerging technologies and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with peers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frameworks to adapt to changing project requirements quickly, demonstrating resilience and flexibility in the fast-paced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upskilling by participating in professional development activities, keeping abreast of industry trends, and sharing knowledge with colleagues to foster a learning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complemented development strategies by implementing best practices in code management and repository governance.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UI and ensuring backend efficiency, which contributed to the elevation of software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computing services into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service deployment and improved application flexibility through serverless solutions and effective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requirement analysis and design to deployment,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fostering effective communication among team members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high-performance back-end systems, ensuring that the applications operated seamlessly while effectively managing data flow and backend responses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management software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data caching strategies that enhanced system performance and decreased load times significantly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design principles to create maintainable codebases,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 to foster high code quality and sustainability of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stakeholders, translating intricate technical jargon into comprehensible solutions, thus improving stakeholder engagement and satisfaction throughout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performance monitoring of application infrastructures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techniques, which clarified system behaviors and improved troubleshooting processes within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channels from post-deployment reviews to adapt application features and functionalities continuously, aligning services with user needs and promoting long-term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tasks through version control systems, collaborating in team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collaboration, and documenting project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asynchronous programming techniques in several key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responsiveness in user interfaces and server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third-party services by developing middleware solutions, which facilitated smooth connectivity and interactions between diverse software systems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