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Adept at utilizing JavaScript, Python, Node.js, and AWS technologies, focusing on backend development and CI/CD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Node.js, C#, Java,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Express.js, Django, Spring Boot, React, Angular, Vue.js, Flask,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MSSQL, PostgreSQL, MongoDB, Redis, SQLite, OracleDB, Amazon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Docker, Kubernetes, Terraform,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CI/CD, Jenkins, Travis CI, Postman, Dapper ORM, Swagger,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DevOps, Microservices, RESTful APIs, Version Control, Code Reviews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scripts ensuring complete endpoint coverage while improving application reliability and performance through continuous integration practices across multiple environments, fostering a culture of excellence in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numerous microservices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various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backend processes while successfully integrating front-end applications for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Dapper 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manipulation with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optimal performance during </w:t>
      </w:r>
      <w:r w:rsidRPr="00745DD3">
        <w:rPr>
          <w:rFonts w:ascii="Roboto Light" w:eastAsia="Roboto Light" w:hAnsi="Roboto Light" w:cs="Roboto Light"/>
          <w:b/>
          <w:bCs/>
          <w:color w:val="404040" w:themeColor="text1" w:themeTint="BF"/>
          <w:sz w:val="20"/>
          <w:szCs w:val="20"/>
        </w:rPr>
        <w:t xml:space="preserve">POST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through comprehensive database management and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collaboration with front-end developers to maintain type safety across applications, establishing seamless integration paths that enhance user engagement and optimize overall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multiple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deployment times and improving code consistency across development teams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within the development team for version control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branching strategies and code review workflows that resulted in clearer project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monitored application performance through real-time logging and debugging tools, providing insights that directly contributed to maintaining application health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and integrate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development workflow, resulting in improved scalability and resource management while aligning with best industry practices for cloud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workshops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knowledge and elevating overall team skills through collaborative learning and feedback processes that encouraged innovative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ensuring that the team remained at the forefront of industry developments, particularly in the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and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importance of clean code practices and efficient architecture, instilling a sense of accountability and pride in delivering high-quality software solutions for clients and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user experience, integrating existing systems smoothly to improve feedback loops and provide users with intuitive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sensitive user information in compliance with industry standards while implementing modern security protocols across deployed applications, contributing to enhanced user trust and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meetings, addressing software requirements and feedback, ensuring product alignment with client visions and expectations while maintaining a user-centered development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testing by introducing unit and integration tests,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substantial enhancements in code reliability and product stability, thereby assuring quality in every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highest performance and responsiveness across various devices while maintaining robust backend support through powerful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agile development workflows that ensured rapid iteration, code quality, and quick releases for internal efforts and client projects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advanced software technologies within the existing architecture, including transitioning to microservices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effective software solutions that met both technical specifications and customer expectations through a user-centered design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maintained database systems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ensuring accuracy and availability while developing backup and recovery solutions compliant with current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application load times by optimizing front-end performance through proper coding practices involving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higher user engagement rates as a result.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of development projects, providing guidance on best practices for coding and architecture, ensuring that teams adhered to established standards and utilized cutting-edge technologies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about system architecture and design patterns, sharing knowledge on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improve team performance and application stability fundamentally.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security best practices through application development lifecycle, actively monitoring usage and adhering to data protection regulations and standards, reinforcing company commitment to user safety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extensive debugging processes, utilizing industry-standard tools and methodologies to resolve complex issues that arose during both development and post-deployment phases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modules and libraries to support existing applications, fostering reusability and improving productivity by minimizing redundant coding efforts among team members and aligning development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thorough technical documentation and user manuals for developed software, enhancing understanding and usability for both internal teams and external clients following software implementation.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