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innovative web and mobile applications. Proven ability in creating proof of concept solutions and leveraging emerging technologies in the AI and Web3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TypeScript, Solidity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Django, Flask,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IBM Cloud,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Analysis:</w:t>
      </w:r>
      <w:r w:rsidRPr="00745DD3">
        <w:rPr>
          <w:rFonts w:ascii="Roboto Light" w:eastAsia="Roboto Light" w:hAnsi="Roboto Light" w:cs="Roboto Light"/>
          <w:color w:val="404040" w:themeColor="text1" w:themeTint="BF"/>
          <w:sz w:val="20"/>
          <w:szCs w:val="20"/>
        </w:rPr>
        <w:t xml:space="preserve"> SQL, MongoDB, NoSQL, Elasticsearch, Grafana,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emerging technologies to identify key frameworks applicable to proof of concept projects, leveraging industry insights to assure stakeholders of strategic growth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prototypes that effectively validate concepts, facilitating discussions on potential applications in AI and Web3 sectors, enhancing the company's strategic positioning in emerging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tested various project components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integration with proof of concept methodologies to evaluate technical feasibility and business value mutual 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methodologies and communicated findings through comprehensive reports and presentations, enhancing stakeholder understanding of proof of concept results and fostering a culture of transparent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transfer successful proof of concept projects into production, conducting training sessions to ensure smooth knowledge transfer and operational continuity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explored new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processes, encouraging innovation and adaptation to enhance team efficiency and proof of concept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practices, promoting iterative testing and continuous feedback loops, which resulted in accelerated project timelines and improved end-user satisfaction with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linking data analysis with visualization techniques, which allowed for effective presentation of proof of concept results to stakeholders, driving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best practices in software engineering by attending workshops and online courses, contributing to a culture of learning and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integrated feedback from project retrospectives to refine proof of concept approaches, resulting in improved methodologies and higher-quality outcomes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continuous integration and continuous deployment (CI/CD) processes, ensuring a seamless transition from development to production environments for proof of concept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proof of concept development, fostering a collaborative learning environment that emphasizes knowledge sharing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iterated on project prototypes rapidly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feedback integration while ensuring trimmed coding practices, resulting in faster rollout of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integrating machine learning models into proof of concept applications, broadening the technical scope to include AI-driven functionalities that were previously unexplored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outcome reports to upper management,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to depict project impact, endorsing strategic directions informed by empirical evidence gathered through proof of concept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high standards of software development principles and agile methodologies for effective project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assuring consistent integration across various services and enhancing overall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security audits and code reviews to ensure code quality and security standards; successfully mitigated cyber threats through proactive measures and team-wide awareness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design discussions, providing insights on user experience and interface design, which improved overall product adoption rates and end-user satisfaction scores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for project management and CI/CD practices, leading to streamlined deployment pipelines and enhanced collaboration across diverse teams to position projects for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team members on core software engineering principles and practices, fostering a culture of knowledge sharing and continuous improvement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templates and tools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from data analytics, significantly enhancing the reporting capabilities of the engineering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refactoring sessions aimed at optimizing application performance and scalability, continuously improving the existing codebase and reducing technical debt accumulated in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customer-facing meetings to gather requirements, translate user needs into technical specifications, and ensure alignment between product development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database management solution for applications, enhancing data retrieval times while enabling complex queries and high volume data management suitable for enterprise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best practices for responsive design into web applications, enabling smooth performance across various devices and improving user engagement metrics observed through analytical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enhance productivity among the teams while streamlining workflows and reducing operational bottlenecks.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