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specializing in web and mobile applications. Proficient in C++, Python, and simulation software architecture with a passion for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TypeScript, JavaScript,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Django, Flask, Node.js, React,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Jira, Confluence, Discourse, Docker, Kubernetes,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Agent-based modeling, Event-driven systems, Parallel computing, Simulation architecture, Game development, AI integration, SDA concepts, Orbital 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Collaboration, Adaptability, Problem-solving, Attention to Detail, Agile Development, Leadership, Effective Communication, Critical Thinking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visualization software for space simulations, ensuring high performance and reliability by applying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collaborative code reviews and contributed to team discussions, maintaining a high standard of code quality while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 communication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interdisciplinary research supporting modeling objectives by integrating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space domain awareness (SDA)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orbital 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relevance to military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discussions on software architecture pertaining to simulations, applying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compilers, linking, and debugging to enhance the overall efficiency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embedded applications, facilitating significant improvements in simulation accuracy and functionality, and reinforcing the adaptability of the development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outline project visions, contributing insights into simulation technologies, ensuring alignment with company-wide projects focused on national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throughout the software development lifecycle, fostering iterative improvements and facilitating rapid response to technological advancements and sector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parallel software development projects, applying effective problem-solving strategies to enhance modeling accuracy under demanding constraints and strict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effective project documentation,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stakeholders informed of progress and milestones achieved, promoting transparency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in GUI and game development, integrating feedback from military experts to ensure simulations reflect realistic scenarios and meet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regarding simulation software architecture and modeling techniques, enhancing team capability and project visions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for simulation applications, ensuring high quality and robustness through rigorous validation processes and effective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understanding of the space enterprise systems, advocating for innovations that enhance joint operations capabilities and inter-agency collaboration within defense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development pipelines by introducing cutting-edge tools and methodologies, enhancing overall project efficiency and aligning with modern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groundbreaking analysis on space combat dynamics, contributing to comprehensive strategy discussions and positioning the organization at the forefront of military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design and implementation of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both server-side and client-side development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deliver robust software solutions, employing agile processes and ensuring that project timelines remained on track while facilitating effective updates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in web applications, implementing dynamic content rendering and interactive features that drove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implemented best practices for testing and debugging applications, emphasizing quality assurance and the delivery of exceptional software solutions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backend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to ensure seamless data integration across multiple platforms and enhancing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lesser-experienced developers, sharing insights on effective collaboration techniques and advanced debugging practices to foster skill development and promote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project communication, cultivating a culture of transparency through structured documentation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stakeholders were informed on project statuses and critical milestones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needs and translated them into software solutions, balancing technical feasibility with optimal design principles to ensure that applications met user requirements while remaining robust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UI design patterns and optimized frontend architecture using cutting-edge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the overall user journey for web-based applications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phases, deploying continuous integration practices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efficiency during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services, leveraging asynchronous programming patterns to enhance the performance and scalability of applications across different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retrospectives, embracing a culture of continuous improvement by reflecting on successes and identifying opportunities to streamline workflows and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