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focusing on web and mobile applications. Proven expertise in Microsoft Dynamics 365 and Power Platform implementations, with deep knowledge in Agile methodologies and CI/CD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HTML5, CSS3, SQL, Python,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Microsoft Dynamics 365, Power Platform, React, Node.js, .NET Core, Azure Functions,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Azure DevOps, Git, Power BI, Power Automate, Logic Apps, Service Bus, KingswaySoft, Scribe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Server, Azure SQL Database, Dataverse, NoSQL, Cosmos DB, Entity Framework,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RESTful APIs, gRPC, GraphQL, Webhook, Dual-write, Azure API Management, OData, OpenAPI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modernization of Microsoft Dynamics 365 applications by identifying areas for automation, leading transformative projects that enhanced client operational efficiency and interactions with system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solutions using </w:t>
      </w:r>
      <w:r w:rsidRPr="00745DD3">
        <w:rPr>
          <w:rFonts w:ascii="Roboto Light" w:eastAsia="Roboto Light" w:hAnsi="Roboto Light" w:cs="Roboto Light"/>
          <w:b/>
          <w:bCs/>
          <w:color w:val="404040" w:themeColor="text1" w:themeTint="BF"/>
          <w:sz w:val="20"/>
          <w:szCs w:val="20"/>
        </w:rPr>
        <w:t xml:space="preserve">Power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custom connectors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fulfill complex stakeholder requirements while driving continuous improvement in delivery processes and aligning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successfully conducting sprints and retrospectives to identify bottlenecks in workflow and implement effective solutions for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streamlining the build and deployment processes through effective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reduced deployment times and improved code reliability by standardizing release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troubleshooting protocols, leveraging expertise in </w:t>
      </w:r>
      <w:r w:rsidRPr="00745DD3">
        <w:rPr>
          <w:rFonts w:ascii="Roboto Light" w:eastAsia="Roboto Light" w:hAnsi="Roboto Light" w:cs="Roboto Light"/>
          <w:b/>
          <w:bCs/>
          <w:color w:val="404040" w:themeColor="text1" w:themeTint="BF"/>
          <w:sz w:val="20"/>
          <w:szCs w:val="20"/>
        </w:rPr>
        <w:t xml:space="preserve">Microsoft 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identify root causes of platform issues and construct practical solutions that ensured system stability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analytics capabilities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data into actionable insights which improved decision-making processes by providing stakeholders with timely reports and data visualizations.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and implementation of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business processes to streamline system interactions and significantly reduce manual intervention through effective automation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features of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collaboration, enhancing team communication, task management, and visibility into development cycles which boosted team productivity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learning around the </w:t>
      </w:r>
      <w:r w:rsidRPr="00745DD3">
        <w:rPr>
          <w:rFonts w:ascii="Roboto Light" w:eastAsia="Roboto Light" w:hAnsi="Roboto Light" w:cs="Roboto Light"/>
          <w:b/>
          <w:bCs/>
          <w:color w:val="404040" w:themeColor="text1" w:themeTint="BF"/>
          <w:sz w:val="20"/>
          <w:szCs w:val="20"/>
        </w:rPr>
        <w:t xml:space="preserve">Microsoft roadmap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team remained up to date with the latest technologies and innovations in </w:t>
      </w:r>
      <w:r w:rsidRPr="00745DD3">
        <w:rPr>
          <w:rFonts w:ascii="Roboto Light" w:eastAsia="Roboto Light" w:hAnsi="Roboto Light" w:cs="Roboto Light"/>
          <w:b/>
          <w:bCs/>
          <w:color w:val="404040" w:themeColor="text1" w:themeTint="BF"/>
          <w:sz w:val="20"/>
          <w:szCs w:val="20"/>
        </w:rPr>
        <w:t xml:space="preserve">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tools for future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API consumption strategies integrating diverse platforms using dependable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data exchange across applications and enhanced user experience through complex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conducted code reviews and knowledge-sharing sessions aimed at elevating team competencies on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subsequently increasing project success rates by fostering a culture of collaboration and mutual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third-party applications with </w:t>
      </w:r>
      <w:r w:rsidRPr="00745DD3">
        <w:rPr>
          <w:rFonts w:ascii="Roboto Light" w:eastAsia="Roboto Light" w:hAnsi="Roboto Light" w:cs="Roboto Light"/>
          <w:b/>
          <w:bCs/>
          <w:color w:val="404040" w:themeColor="text1" w:themeTint="BF"/>
          <w:sz w:val="20"/>
          <w:szCs w:val="20"/>
        </w:rPr>
        <w:t xml:space="preserve">Microsoft 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tailored solutions that aligned with business objectives while prioritizing system performance and user satisfaction throughout the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in grasping the intricate functionalities of </w:t>
      </w:r>
      <w:r w:rsidRPr="00745DD3">
        <w:rPr>
          <w:rFonts w:ascii="Roboto Light" w:eastAsia="Roboto Light" w:hAnsi="Roboto Light" w:cs="Roboto Light"/>
          <w:b/>
          <w:bCs/>
          <w:color w:val="404040" w:themeColor="text1" w:themeTint="BF"/>
          <w:sz w:val="20"/>
          <w:szCs w:val="20"/>
        </w:rPr>
        <w:t xml:space="preserve">Microsoft 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accelerated onboarding processes and enhanced team performance by ensuring foundational knowledge of key concepts.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applications for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implementing best practices for scalability and security, ensuring that applications could seamlessly adapt to user demands and organizational growth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business stakeholders to translate complex business needs into scalable technical solutions utilizing </w:t>
      </w:r>
      <w:r w:rsidRPr="00745DD3">
        <w:rPr>
          <w:rFonts w:ascii="Roboto Light" w:eastAsia="Roboto Light" w:hAnsi="Roboto Light" w:cs="Roboto Light"/>
          <w:b/>
          <w:bCs/>
          <w:color w:val="404040" w:themeColor="text1" w:themeTint="BF"/>
          <w:sz w:val="20"/>
          <w:szCs w:val="20"/>
        </w:rPr>
        <w:t xml:space="preserve">Microsoft 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customization strategies that resulted in robust functionality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leveraging </w:t>
      </w:r>
      <w:r w:rsidRPr="00745DD3">
        <w:rPr>
          <w:rFonts w:ascii="Roboto Light" w:eastAsia="Roboto Light" w:hAnsi="Roboto Light" w:cs="Roboto Light"/>
          <w:b/>
          <w:bCs/>
          <w:color w:val="404040" w:themeColor="text1" w:themeTint="BF"/>
          <w:sz w:val="20"/>
          <w:szCs w:val="20"/>
        </w:rPr>
        <w:t xml:space="preserve">Microsoft Dynamics 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employing best practices in solution architecture to foster heightened data-driven decision-making across organizational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executed collaborative projects in an Agile framework within cross-functional teams, promoting open communication and adaptability when addressing changes in project requirements and scope fluctuations to meet deadlines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release cycles and promoting a culture of accountability and quality assurance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complex workflows using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automated processes improved efficiency and minimized manual input across various operational functions, leading to optimized work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business processes and improve operational efficiencies by facilitating real-time integrations with third-party services through streamlined API management practices and adaptive integration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and debugging of platform issues within </w:t>
      </w:r>
      <w:r w:rsidRPr="00745DD3">
        <w:rPr>
          <w:rFonts w:ascii="Roboto Light" w:eastAsia="Roboto Light" w:hAnsi="Roboto Light" w:cs="Roboto Light"/>
          <w:b/>
          <w:bCs/>
          <w:color w:val="404040" w:themeColor="text1" w:themeTint="BF"/>
          <w:sz w:val="20"/>
          <w:szCs w:val="20"/>
        </w:rPr>
        <w:t xml:space="preserve">D365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by employing troubleshooting methodologies that prioritize root cause identification and resolution to prevent recurrence of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reporting capabilities within existing </w:t>
      </w:r>
      <w:r w:rsidRPr="00745DD3">
        <w:rPr>
          <w:rFonts w:ascii="Roboto Light" w:eastAsia="Roboto Light" w:hAnsi="Roboto Light" w:cs="Roboto Light"/>
          <w:b/>
          <w:bCs/>
          <w:color w:val="404040" w:themeColor="text1" w:themeTint="BF"/>
          <w:sz w:val="20"/>
          <w:szCs w:val="20"/>
        </w:rPr>
        <w:t xml:space="preserve">D365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enhance visibility into operational datasets and provide management with actionable insights leading to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user training programs focusing on enabling employees to maximize their usage of </w:t>
      </w:r>
      <w:r w:rsidRPr="00745DD3">
        <w:rPr>
          <w:rFonts w:ascii="Roboto Light" w:eastAsia="Roboto Light" w:hAnsi="Roboto Light" w:cs="Roboto Light"/>
          <w:b/>
          <w:bCs/>
          <w:color w:val="404040" w:themeColor="text1" w:themeTint="BF"/>
          <w:sz w:val="20"/>
          <w:szCs w:val="20"/>
        </w:rPr>
        <w:t xml:space="preserve">Microsoft 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functionalities, which improved overall user engagement and adoption rates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migration of legacy systems to </w:t>
      </w:r>
      <w:r w:rsidRPr="00745DD3">
        <w:rPr>
          <w:rFonts w:ascii="Roboto Light" w:eastAsia="Roboto Light" w:hAnsi="Roboto Light" w:cs="Roboto Light"/>
          <w:b/>
          <w:bCs/>
          <w:color w:val="404040" w:themeColor="text1" w:themeTint="BF"/>
          <w:sz w:val="20"/>
          <w:szCs w:val="20"/>
        </w:rPr>
        <w:t xml:space="preserve">Microsoft 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transfer of data and minimizing operational challenges during system transition processes, thereby providing uninterrupted service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craft tailored business applications that addressed unique organizational challenges while ensuring alignment with strategic goals and stakeholder expectations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validation and quality assurance for software releases, implementing continuous feedback mechanisms among development teams that fostered transparency and enhanced product quality across all software engineering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development, participating in sprint planning and daily stand-ups while driving effective team collaboration to meet key deliverables within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