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scalable web and mobile applications. Proficient in Java and Spring Boot, with expertise in data management and cloud computing.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Apache Kafka, Spark, Apache Airflow,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Cassandra, BigQuery, Redis,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Google Cloud Platform, Docker, Kubernetes, Terraform,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Apache Beam, Dataflow, ETL, Hive, Apache Flink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maintainability in line with industry trends of cloud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operations, to analyze requirements, propose solutions, and drive feature development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that serve millions of requests daily, ensuring high availability and reliability of the application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and transformation workflows, improving data accessibility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migrating on-prem systems to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Compute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robustness and efficiency, contributing to modernization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quality code and continuous improvement in line with agile practices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reduced response times for data retrieval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health and compliance with service-level agreements,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that focused on crafting innovative features, translating complex business needs into technical design specifications and deployment strategies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design and architecture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knowledge transfer and facilitate onboarding of new team members integrating into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advocating for the inclusion of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company’s strategic direction for future tech stack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automate testing processes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of software releases and minimizing production bugs through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incorporate advanced data processing techniques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driving analytics capabilities and creating value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deployment cycles and improved integration practices across the development team’s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 meetings, sharing best practices and insights gained from project experiences to drive continual enhancement of the engineering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high-performance web applications and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significantly enhancing user experiences and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setting, promoting effective collaboration through daily stand-ups and sprint reviews, ensuring timely delivery of features while adapting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RESTful APIs for diverse client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security, and ease of integration, thus facilitating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set up scalable server architectures, integrating </w:t>
      </w:r>
      <w:r w:rsidRPr="00745DD3">
        <w:rPr>
          <w:rFonts w:ascii="Roboto Light" w:eastAsia="Roboto Light" w:hAnsi="Roboto Light" w:cs="Roboto Light"/>
          <w:b/>
          <w:bCs/>
          <w:color w:val="404040" w:themeColor="text1" w:themeTint="BF"/>
          <w:sz w:val="20"/>
          <w:szCs w:val="20"/>
        </w:rPr>
        <w:t xml:space="preserve">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management and deployment capabilities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for developed software applications including architecture diagrams and integration guides, ensuring stakeholders have accurate resources for future reference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by conducting thorough code refactoring efforts and implementing design patterns, ensuring the codebase was maintainable and scalable according to SOLID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benchmarking of applications to identify bottlenecks and enhance application efficiency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major cloud initiatives, including migration planning and execution, resulting in a successful transition to the cloud for critical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software issues quickly, demonstrating adaptability and an analytical mindset through careful assessment of system logs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system updates, ensuring minimal disruptions and maintaining service level standards across various business operations and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security protocols in software delivery, adhering to best practices in application security and compliance frameworks, thereby reducing vulnerability exposures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various presentations and training on newly developed technologies, frameworks, and best practices, contributing to the knowledge empowerment of teams during cross-location collaboration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