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extensive experience in developing high-quality web and mobile applications. Proficient in Ruby, JavaScript, and Rails, dedicated to using excellent software development practices and tools to create scalable and efficient solutions. A collaborative team player who thrives in fast-paced environments, embraces continuous learning, and contributes actively to team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Python, PHP,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Django, Laravel, Express,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Jenkins, Kubernetes, AWS,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Amazon RDS,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ECS, DigitalOcean, GCP, IBM Cloud,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front-end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mainly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user experience and improve front-end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environment, translating design mockups and requirements into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functionalities by writing clean, maintainable, and efficient code based on industry best practices,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Rack-based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system performance and reducing technical debt through modern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sessions, fostering open communication and addressing potential blockers collaboratively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company-wide initiative to migrate services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associated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application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the stability of production environments in a cloud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that adhered to consistent standards and documentation practices for front-end teams to consume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engineers, sharing knowledge about best practices in web development and encouraging a growth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programming principles to enhance application defenses based on the latest security standards and practices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quarterly reviews to track personal development and align career goals with organizational objectives,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the operations team to ensure system reliability, performance, and scalability of deployed applications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end-to-end tests to ensure software quality and robustness in all layers of the application stack leveraging modern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brainstorming sessions, contributing creative solutions that drive innovation for upcoming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across multiple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client requirements and adhered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and managing environments to optimize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teamwork and project outcomes through effective communication and collaboration, aligning technical objectives with stakeholder expectations in agile scrums.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and specifications for software systems, advocating for knowledge sharing and maintaining clear project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retrieval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team practice, which fostered transparency, accountability, and timely delivery of project milestones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collaboration among team members, ensuring robust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focusing on microservices to improve system resilience and scalability while enhancing application deployment efficiency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improve existing applications, applying user interface design principles that enhance usability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expanding application functionality and improving user experience based on market requirements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task automation tools to streamline deployment processes, significantly reducing manual labor and error rates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