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Kubernetes Developer with over 9 years of experience in software development, specializing in high-performance web and mobile applications. Proven expertise in Kubernetes, Go, and automation strategies within large-scale environments, delivering reliable and efficient systems. Strong track record of enhancing operational performance and reliability through innovative solutions and automated processes, while collaborating with cross-functional teams to achieve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Bash, Python, JavaScript, Ruby, Java, 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Rancher, Kustomize, Consul, Portainer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Loki, VictoriaMetrics, New Relic, Elastic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CloudFormation, Pulumi, GitOps,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DigitalOcean, Linode, Heroku, Alibaba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scalable, high-availability systems orchestrated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infrastructure efficiently supports demanding AI workloads with automatic scaling and seamless deployments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automation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efficiency, enabling zero-touch deployments while significantly reducing downtime and the operational burden on team resources involved in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in production reliability by utilizing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proactive identification and resolution of production issues before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service-level agreements and operational requirements, driving platform capabilities that support rigorous uptime adherence and user satisfaction in cloud environments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engineering staff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operations, fostering a culture of accountability that emphasizes continuous learning and deep understanding of production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redundancy and fault tolerance across complex distributed systems, applying best practices in disaster recovery to safeguard customer data and ensure system reliability under load variations and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leading incident response and driving root cause analysis sessions, which not only improved system reliability but also fostered a blameless learning environment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 to automate workload management, optimizing resource utilization, and enabling efficient service orchestration in high-performance computational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infrastructure monitoring by designing alerting and observability solutions that integrate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detection times for potential failures and system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forums, advocating for improved operational practices and enhancements to the production stack, ensuring the alignment of deployment strategies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CI/CD pipelines to enhance deployment frequency and system reliability,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version control and seamless rollbacks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colleagues on incident management and observability tools, focusing on building a proactive operational culture while enforcing standards of excellence in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self-healing applications by leveraging health checks and auto-scaling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exceptional reliability and performance under varying traffic loads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practices within cloud environments, emphasizing continuous improvement and vulnerability assessment to uphold high standards for compliance and operational integrity across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application performance by implementing advanced caching strategies and distributed systems designs, enhancing user experience through consistent system responsiveness and minimal latency.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customer engagement through robust software solutions tailored to user needs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on improving application performance metrics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smooth functional flow that enriched user interaction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reusable, testable,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driving application reliability and maintainability across multiple projects while adhering to modern software engineering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software quality through systematic performance evaluations and streamlined deployment processes that reduced testing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facilitating seamless integration with various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ensuring consistent security practices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architectures using microservices, which increased the fault tolerance of applications while enabling easier updates and maintenance in a large-scale distributed system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management, developing robust data handling solutions that effectively supported business analytics and operational reporting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a culture of quality and collaboration within the development team, thereby enhancing code quality and fostering knowledge sharing among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deliverables, ensuring visually appealing and highly functional user interfaces that align with customer expectations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management, contributing to sprint planning and retrospective meetings, allowing for continuous improvement in team dynamics and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product requirements and understand user stories, promoting clearer communication with stakeholders and ensuring successful alignment across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system design principles, fostering a collaborative learning environment while enhancing team capabilities and overall project delivery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