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Specialized in delivering robust, scalable applications using TypeScript, React, Node.js, and AWS. Adept at collaborating with cross-functional teams to enhance product direction and delivery, while ensuring high standards of craftsmanship. Passionate about building effective leave management solutions that streamline compliance and enhance employee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components for Cocoon's employee leave product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and compliance with existing Leave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customers during the product development phases to gain insights that drove product direction and feature enhancements, while showcasing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full-stack engineering projects that involved planning, architecture, and implementation, demonstrating the ability to handle complex problems and delivery under tight deadlines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deployments and faster iterations, while fostering team collaboration through shared technology practices and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defining company values and best practices while recruiting new engineering talent, ensuring cultural fit and driving consistent technical excellence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with frontend solutions, optimizing data fetching mechanisms and enhancing navigation experiences, with a strong emphasis on performance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successful updates through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security while collaborating with QA for comprehensive testing and feedback loops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iterated on core features of the product while collaborating with design and sales teams to ensure alignment on user expectations and technical feasibility, promoting a unified project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server-rendered applications, enhancing SEO and performance, while ensuring code quality through code reviews and thorough testing practices focusing on unit and integration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newly implemented features and technologies, aiding in knowledge transfer within the team while improving overall onboarding experience for new engineers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leveraging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team workflows, fostering a culture of feedback, creativity, and continuous improvement for enhanced productivity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nurturing technical growth within the team and promoting high-quality code practices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events focused on technology trends and best practices, showcasing thought leadership and fostering a collaborative environment with peers in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data-driven decision making using analytics tools to measure user engagement, funnel effectiveness, and product performance, driving continuous iterations and enhancements based on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discussions aimed at improving team technical skills and knowledge, reinforcing the importance of continuous learning and adaptation in a rapidly evolving software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engineering projects in a large-scale setting at Microsoft, enhancing product performance through optimized applications and demonstrating a keen grasp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incorporating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satisfaction through improved interfaces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agile teams, actively engaging in sprint planning and review meetings, continually improving product delivery cycles with strong emphasis on collective accountability and </w:t>
      </w:r>
      <w:r w:rsidRPr="00745DD3">
        <w:rPr>
          <w:rFonts w:ascii="Roboto Light" w:eastAsia="Roboto Light" w:hAnsi="Roboto Light" w:cs="Roboto Light"/>
          <w:b/>
          <w:bCs/>
          <w:color w:val="404040" w:themeColor="text1" w:themeTint="BF"/>
          <w:sz w:val="20"/>
          <w:szCs w:val="20"/>
        </w:rPr>
        <w:t xml:space="preserve">team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back-end solutions that integrated seamlessly with multiple front-end frameworks to accelerate app development and efficiency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while working closely with data engineers to optimize database queries and build effective data access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that enabled efficient integration between client and server components, adhering to best practices in API design and security protocols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latest technologies and best coding practices, enhancing team capabilities while contributing to a culture of excellence and knowledge sharing within the engineering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processes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bugs in production and ensure software reliability, contributing to overall application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comprising design, legal, and sales to align on specifications and deliver products that meet business objectives and comply with regulatory standards, leveraging effective </w:t>
      </w:r>
      <w:r w:rsidRPr="00745DD3">
        <w:rPr>
          <w:rFonts w:ascii="Roboto Light" w:eastAsia="Roboto Light" w:hAnsi="Roboto Light" w:cs="Roboto Light"/>
          <w:b/>
          <w:bCs/>
          <w:color w:val="404040" w:themeColor="text1" w:themeTint="BF"/>
          <w:sz w:val="20"/>
          <w:szCs w:val="20"/>
        </w:rPr>
        <w:t xml:space="preserve">interpersonal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pipelines, ensuring prompt release cycles and decreasing downtime during updates and feature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learning and adaptation to emerging technologies and trends within the software industry, specifically focusing on advancements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contributing to internal workshops on related topics.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into feature iterations, ensuring the product continually evolves to meet user needs with a focus on functionality and seamless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