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progressive experience in designing and developing web and mobile applications. Proficient in leveraging technologies like ASP.NET, React, and cloud solutions to advance civic engagement and empowerment. Dedicated to fostering a democratic environment through innovative and scalable solutions that prioritize user accessibility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ASP.NET, Python, JavaScript, TypeScript, React, jQuery, Tailwind CSS,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BigQuery, Entity Framework,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Libraries:</w:t>
      </w:r>
      <w:r w:rsidRPr="00745DD3">
        <w:rPr>
          <w:rFonts w:ascii="Roboto Light" w:eastAsia="Roboto Light" w:hAnsi="Roboto Light" w:cs="Roboto Light"/>
          <w:color w:val="404040" w:themeColor="text1" w:themeTint="BF"/>
          <w:sz w:val="20"/>
          <w:szCs w:val="20"/>
        </w:rPr>
        <w:t xml:space="preserve"> Git, Jira, Visual Studio, Node.js, Webpack, Babel, Nginx,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Selenium, Jenkins,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serving over millions of users with a focus on accessibility and streamlined user experience through iterative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data teams to create dynamic solutions that drive civic engagement, enhancing voter outreach efforts with innovative features and leveraging data analytics for impactful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optimize software development cycles, fostering a collaborative environment that encourages continuous feedback and adaptability among cross-functional teams for greater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applications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management while leveraging services for data storage, analytics, and processing workflows inherently required by civic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incorporating industry best practices for code quality, documentation, and maintainability, ensuring long-term viability of product offerings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developing and sharing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project efficiency and establishing best practices for modular programming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ensuring seamless integration and efficient data retrieval processes to support dynamic application features aimed at political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problem resolution across the tech stack, maintaining high standards of software performance and user experience while collaborating with support teams for immediate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culture of test-driven development (TDD) by implementing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reduce future maintenance burdens on software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emerging technologies related to civic tech, empowering team members with knowledge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innovative development methodologies to create a hand-in-hand growth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 to market for new features aimed at enhancing democratic participation.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developers, guiding them through complex technical challenges and fostering their growth in software engineering practices and civic tech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Synergized with stakeholders to establish development timelines, project scopes, and deliverables, ensuring alignment of engineering objectives with strategic goals for civic engagement and advocacy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analyzed system performance, implementing enhancements and optimizations to meet user needs efficiently while balancing resource consumption and application demand in a remote-first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to support initiatives centered around voter registration and democratic participation, connecting technology solutions to real-world social issues and fostering changemaker mindsets.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efficiency that meet the demands of multiple stakeholders within the political and civic realms.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knowledge sharing sessions, emphasizing the importance of quality code and software design principles among diverse team members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software development lifecycle practices to align with Agile methodologies, ensuring rapid deployment cycles while fostering team collaboration through effective communication and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primarily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contributing to initiatives aimed at expanding service capabilities to a broader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queries and transactions to improve application performance while maintaining data integrity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complete multi-tier applications that facilitated nonprofit organizations in driving voter engagement through innovative technical solutions and outreach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to gather user feedback, translating insights into actionable improvements that enhanced user experience and increased the effectiveness of civic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seamless communication between client-side and server-side applications, ensuring secure and efficient data transfer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meetings to gather requirements and provide demonstrations of implemented features, creating a feedback loop that encouraged iterative enhancement of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identification and resolution of software defects using modern debugging tools, collaborating with team members to maintain high standards of software quality and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design in accordance with usability principles, ensuring that applications were accessible and intuitive, ultimately increasing user satisfaction and engagement in civic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programs to continue evolving skills in software engineering principles and practices, focusing on trends in the civic tech ecosystem and user-centric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