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designing, developing, and maintaining embedded and PC software systems for innovative Land Mobile Radio (LMR) communication solutions. Proficient in a wide range of programming languages and technologies, including C, C++, Python, and Java. Demonstrated expertise in real-time systems, integration of communication protocols, and software optimization to ensure reliability and performance in mission-critical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C, C++, Python, Java, JavaScript, Go,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OS: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Ubuntu, Yocto, Buildroot, Android, RTOS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IP, TCP/IP, UDP, P25, TETRA, DMR, REST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GitLab, Jira, Confluence, Visual Studio Code, Eclipse,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Integration Testing, Debugging, Performance Tuning, Static Analysis, Profiling Tools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embedded software for advanced Land Mobile Radio systems, implementing features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voice encryption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real-time data processing that enhanced system reliability for first responders.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hardware engineers and product teams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interfaces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efficiently, ensuring seamless functionality of communication systems across various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real-time software performance for low-latency applications, leveraging techniques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resource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thread optimization that resulted in enhanced system response times in high-stakes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thorough testing protocols,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debugging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to ensure maximum reliability and performance of embedded software, significantly improving software quality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technical documentation that outlined architecture, troubleshooting procedures, and development processes, promoting clarity, and knowledge sharing within the development team and with external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methodologies, including Scrum practices and Kanban workflows, to foster collaboration and adaptability among team members, ensuring timely delivery of software features in sprints.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analysis using profiling tools to identify bottlenecks in software execution, thereby implementing solutions that led to a 25% increase in processing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the latest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radio frequency (RF)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 and software security practices, proactively incorporating new methodologies to boost the security of communication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and tested LMR software solutions with existing radio networks and cloud services, successfully ensuring interoperability with third-party communication systems and enhancing overall system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fostering a collaborative environment that emphasized knowledge sharing and skill development, contributing to team culture and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secure communication protocols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specific to public safety applications, enhancing the security aspect of radio communications and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related to radio technologies, enhancing personal skills and positioning the company as a leader in the field of LMR communications.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best practices in software development lifecycle management to maintain codebase integrity and enhance team productivity through well-organized project management strategies and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comprehensive software integration tasks, ensuring all components worked harmoniously within complex systems, addressing potential issues proactively before product launch.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supported legacy software systems while transitioning to modern frameworks, ensuring minimal disruption while upgrading tools and methodologies.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software solutions for various Microsoft platforms, focusing primarily on enhancing user interactions in embedded systems, which improved overall response rates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multidisciplinary teams to develop cross-platform applications, emphasizing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communications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innovative user interface design to enhance client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software testing strategies, ensuring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debugging processes that significantly reduced defect rates and accelerated the development lifecycle for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secure and efficient communication protocols, focusing on ensuring data integrity and confidentiality aligned with industry regulations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code management, fostering a culture of collaboration among developers leading to significant enhancement of project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various agile frameworks, including Scrum, to manage project timelines effectively, ensuring alignment with customer requirements and timely delivery of key features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software performance through extensive profiling and debugging exercises, improving processing efficiency significantly while reducing latency across critical application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emerging technologies relevant to software and web development, ensuring that new solutions remained at the forefront of technology trends and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to enforce coding standards, improve team practices, and mentor junior developers, contributing to enhanced code quality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software solutions with diverse hardware components, enhancing system interoperability for embedded applications in varied environments ranging from public safety to industrial automation.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languages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contribute towards various internal projects, enhancing the breadth of experience in application software development across different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various software architecture models,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modular systems that ensured scalability and maintainability across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