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emphasizing web and mobile applications. Proven expertise in building robust backend systems, integrating data architectures, and enabling AI workflows, alongside a strong collaborative and analytical approach to complex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Next.js, React, FastAPI,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Tools:</w:t>
      </w:r>
      <w:r w:rsidRPr="00745DD3">
        <w:rPr>
          <w:rFonts w:ascii="Roboto Light" w:eastAsia="Roboto Light" w:hAnsi="Roboto Light" w:cs="Roboto Light"/>
          <w:color w:val="404040" w:themeColor="text1" w:themeTint="BF"/>
          <w:sz w:val="20"/>
          <w:szCs w:val="20"/>
        </w:rPr>
        <w:t xml:space="preserve"> Neo4J, PostgreSQL, MongoDB, Airflow, Kafka,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GCP,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Analytics:</w:t>
      </w:r>
      <w:r w:rsidRPr="00745DD3">
        <w:rPr>
          <w:rFonts w:ascii="Roboto Light" w:eastAsia="Roboto Light" w:hAnsi="Roboto Light" w:cs="Roboto Light"/>
          <w:color w:val="404040" w:themeColor="text1" w:themeTint="BF"/>
          <w:sz w:val="20"/>
          <w:szCs w:val="20"/>
        </w:rPr>
        <w:t xml:space="preserve"> ETL, Data Warehousing, Data Lakes, Machine Learning,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architecture supports robust API integrations while prioritizing high availability and performance in processing requests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employing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and transformation processes that enhance internal analytics and support machine learning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the </w:t>
      </w:r>
      <w:r w:rsidRPr="00745DD3">
        <w:rPr>
          <w:rFonts w:ascii="Roboto Light" w:eastAsia="Roboto Light" w:hAnsi="Roboto Light" w:cs="Roboto Light"/>
          <w:b/>
          <w:bCs/>
          <w:color w:val="404040" w:themeColor="text1" w:themeTint="BF"/>
          <w:sz w:val="20"/>
          <w:szCs w:val="20"/>
        </w:rPr>
        <w:t xml:space="preserve">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storage and retrieval practices to enhance overall query performance and data accessibility for stakeholders and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graph database solutions, facilitating advanced data relationships, and visualizations crucial for the AI-powered platform that Ascendancy is pioneering in the networking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fostering a culture of experimentation through agile methodologies while ensuring data security and compliance in data usage and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rich data workflows to validate, train, and optimize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collaborating closely with data scientists and analysts to enhance the quality of insights generated from relational and non-relational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user-friendly frontend applications, ensuring seamless interactions with backend services, which significantly improved user engagement and satisfaction metrics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load testing and performance analysis on backend systems,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platform's reliability and readiness for high traffic scenarios and user demand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security protocols across the backend systems, integrating comprehensive measures to protect sensitive data and ensure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with teammates, fostering knowledge sharing and adherence to coding standards while allowing for continuous personal and team growth 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automated provisioning and management of cloud resources, enforcing consistency in deployment processes and reducing configuration drift.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visualize deep network graphs across various stakeholders using data visualization tools, enhancing the ability of CEOs to tap into their networks and optimize opportunity sourcing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for junior engineers in adopting modern software development practices and technologies, ensuring a skilled and agile development team capable of meeting evolving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agile development sprints, collaborating with tech leadership to establish KPIs for user story points, aligning project outcomes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hiring process, helping to identify and onboard talented engineers who align with the company culture and possess the technical expertise required to drive innovative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enterprise-grade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architecture for scalability while maintaining high performance in transaction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an agile team to create RESTful APIs, ensuring seamless communication and data exchange between frontend and backend systems while maintaining adherence to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optimize complex queries and procedures, improving application performance, data integrity, and operational efficiency in data handling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to migrate legacy applications to modern cloud architecture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resilience while reducing operational costs and improving scalability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while implementing best practices in UI/UX development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for SQL queries to increase system responsiveness, employing profiling tools and strategies to ensure optimal execution time for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DevOps practices to automate deployment pipelines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enabling rapid, reliable, and repeatable workflows that align with industry standards for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comprehensive test coverage, identifying bottlenecks, bugs, and enhancing overall application reliability through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among team members, conducting training sessions and technology workshops that strengthened the team’s proficiency with emerging technologies and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and troubleshooting sessions for production issues, utilizing tools and techniques that ensured minimal downtime while delivering effective solutions in an efficient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requirements and translate them into technical specifications, ensuring a clear understanding of project scope and expected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retrospectives, providing feedback and suggestions for process improvements while fostering a culture of continuous improvement and innovation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