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11 years of experience in software development, particularly in web and mobile applications. Skilled in developing robust trading and portfolio analytics systems, with proven proficiency in Python, C++, and Rust, and expertise in low-latency system integration and real-time risk monitoring.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C++, Rust, Java, JavaScript, SQL, Go,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Pandas, NumPy, React, Node.js, Bootstrap,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Jenkins, CI/CD Pipelines, PostgreSQL, MySQL,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Automation:</w:t>
      </w:r>
      <w:r w:rsidRPr="00745DD3">
        <w:rPr>
          <w:rFonts w:ascii="Roboto Light" w:eastAsia="Roboto Light" w:hAnsi="Roboto Light" w:cs="Roboto Light"/>
          <w:color w:val="404040" w:themeColor="text1" w:themeTint="BF"/>
          <w:sz w:val="20"/>
          <w:szCs w:val="20"/>
        </w:rPr>
        <w:t xml:space="preserve"> Prometheus, Grafana, ELK Stack, Sentry, New Relic, Datadog, Terraform, JIRA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Financial Tools &amp; Concepts:</w:t>
      </w:r>
      <w:r w:rsidRPr="00745DD3">
        <w:rPr>
          <w:rFonts w:ascii="Roboto Light" w:eastAsia="Roboto Light" w:hAnsi="Roboto Light" w:cs="Roboto Light"/>
          <w:color w:val="404040" w:themeColor="text1" w:themeTint="BF"/>
          <w:sz w:val="20"/>
          <w:szCs w:val="20"/>
        </w:rPr>
        <w:t xml:space="preserve"> Quantitative Analysis, Algorithmic Trading, Portfolio Management, Risk Assessment, Data Analysis, Market Microstructure, Transaction Cost Analysis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implemented, and maintained comprehensive front-office systems that facilitated quantitative research enabling real-time insights into market risks, while integrating seamlessly with contemporary trade systems to optimize trading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low-latency integrations with multiple execution venues, ensuring reliable transactions across diverse asset classes and promoting effective execution in real-time trading scenarios while maintaining comprehensive documentation.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Redesigned execution algorithms by rigorously analyzing past trades and transaction costs, which significantly enhanced execution strategies and minimized slippage, resulting in more competitive advantages in trading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robust real-time risk monitoring systems that delivered portfolio-level risk metrics, effectively incorporating pre- and post-trade audits, leading to improved decision-making and adherence to compliance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integration testing and automated monitoring frameworks, allowing for seamless operations and maintaining production reliability through systematic alerts, contributing to heightened operational efficiency and reduced downtime.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extensive reporting pipelines for accurate PnL attribution and compliance statistics, streamlining operational processes and ensuring quick access to critical trading metrics for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interdisciplinary teams to define clear project scopes, emphasizing effective communication and adaptability, ensuring alignment with business objectives while fostering a culture of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iterative development processes, employing feedback mechanisms to enhance existing systems continuously, driving improvements that led to significant advancements in system reliability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evaluated emerging technologies and methodologies to build scalable solutions that addressed trading challenges, implementing best practices that fostered a culture of excellence within project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emphasizing the importance of writing clean, maintainable code, thereby enhancing the overall quality and efficiency of the software engineering process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agile practices, leading to enhanced responsiveness to project requirements and promoting a culture of continuous learning and improvement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all systems and processes, ensuring knowledge transfer and supporting the onboarding of new engineers into the team with minimal disruption to workflow.</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advanced concepts in algorithmic trading to innovate new systems that measure performance against established benchmarks, enhancing the competitive nature of the trading desk.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transitioned legacy systems to modern architectures, incorporating modular design principles that facilitated easier maintenance and enhanced performance under varied load conditions for trading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Prioritized and streamlined workflows by leveraging automation techniques, which resulted in improved turnaround times for project deliverables and increased overall team productivity.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highly efficient software solutions that catered to internal users, improving their productivity and ability to respond promptly to market changes while adhering to industry best practices in software engineering.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manage and drive project development, collaborating across teams to ensure timely deliveries and maintain alignment with strategic business objectives within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projects involving integration of advanced trading algorithms that utilized statistical principles for informed decision-making, contributing to superior trading execution and portfolio optimization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variety of testing strategies, focusing on both unit and integration testing to uphold and exceed standards of quality assurance across software releases, reducing post-deployment issues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cross-functional teams, leveraging diverse expertise to produce innovative software solutions that addressed immediate and strategic needs of the department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financial analysts to understand complex financial instruments, enhancing software functionalities to accommodate analytical tools, thereby facilitating a data-driven approach to trading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Understood and addressed market microstructure intricacies in software designs, ensuring that trading solutions met the evolving demands of financial markets while maintaining compliance with regulatory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internal tools for traders through the incorporation of user feedback into software iterations, which fostered high satisfaction levels and ensured continual enhancements across applications developed.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post-implementation reviews to gather insights and identify areas for further improvement, which aided in refining development processes and achieving operational excellence in subsequent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knowledge sharing sessions, promoting a culture of continuous improvement and collaboration among team members, thereby establishing a well-rounded, knowledge-rich environment conducive to tackling complex challenges.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development processes by scrutinizing and resolving critical bottlenecks which led to a marked improvement in deployment efficiency and decreased lead times for wider software projects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use of modern development tools and frameworks, ensuring the organization remained competitive in a fast-evolving tech landscape while adhering to sound engineering practices.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