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delivering robust web and mobile applications. Proficient in TypeScript, React, and CSS with a strong focus on user experience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Next.js, Jest, WebGL, Juce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CSS, Sass, Figma, Bootstrap,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and Multimedia: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DSP, Audio API, WebRTC, FFmpeg, OpenGL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streamline the process of music creation.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impactful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Suno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needs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to increase application loading times and responsiveness, focusing on minimizing the impact of multi-threaded processes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to improve the overall user experience; advocated for best practices in UX/UI to create intuitive interfaces that delight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integrate advanced audio processing features, enhancing the capabilities of our generative music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real-time collaborative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create and edit audio tracks in real-time, fostering community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functionality of new features before pushing them to production, reducing release cycle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code reviews and knowledge sharing sessions to foster a culture of continuous improvement and learning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research and implement cutting-edge audio frameworks, integrating new technologies to expand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user interfaces and engineering processes, promoting better understanding and usability for future developers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performance, ensuring a high-quality experience even under heavy load conditions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best practices and technical problem-solving skills to enhance the team's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that team objectives were met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artists and users to iterate on features, demonstrating a strong commitment to addressing the needs of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of our web applications by proposing scalable solutions, resulting in a more maintainable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engagement and satisfaction in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and design teams to conceptualize and roll out new features aligned with evolving user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workflows, enhancing team collaboration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software design, leading to higher maintainability and fewer bugs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meet modern efficiency standards, adopting new libraries and frameworks as necessary to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leadership in strategic planning, helping identify priorities for product development based on customer feedback and market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from design through deployment, ensuring alignment with customer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to streamline development environments, resulting in improved consistency across development and production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enhancing functionality and broadening the scope of applications beyond original limits.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on agile methodologies, improving project velocities by fostering iterative development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facilitating quick release cycles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by maintaining active documentation repositories and technical wikis accessible to all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