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specializing in security for web and mobile applications. Strong background in building secure APIs and developing monitoring solutions. Proven expertise in vulnerability analysis and incident management combined with an engineering-first approach. Adept at creating custom security tooling and clearly communicating complex security concepts to technical and non-technical stakeholders.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 TypeScript, Python, JavaScript, Ruby, C#, Java, Shell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HTML5, CSS3, React, Node.js, Express.js, Kubernetes, Docker,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Storage:</w:t>
      </w:r>
      <w:r w:rsidRPr="00745DD3">
        <w:rPr>
          <w:rFonts w:ascii="Roboto Light" w:eastAsia="Roboto Light" w:hAnsi="Roboto Light" w:cs="Roboto Light"/>
          <w:color w:val="404040" w:themeColor="text1" w:themeTint="BF"/>
          <w:sz w:val="20"/>
          <w:szCs w:val="20"/>
        </w:rPr>
        <w:t xml:space="preserve"> PostgreSQL, MySQL, MongoDB, Redis, Elasticsearch, SQLite, Oracle DB,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Terraform, AWS, GCP, Azure, CI/CD, Jenkins, GitHub Actions,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Technologies:</w:t>
      </w:r>
      <w:r w:rsidRPr="00745DD3">
        <w:rPr>
          <w:rFonts w:ascii="Roboto Light" w:eastAsia="Roboto Light" w:hAnsi="Roboto Light" w:cs="Roboto Light"/>
          <w:color w:val="404040" w:themeColor="text1" w:themeTint="BF"/>
          <w:sz w:val="20"/>
          <w:szCs w:val="20"/>
        </w:rPr>
        <w:t xml:space="preserve"> SIEM, OWASP, SSL/TLS, Vulnerability Scanning Tools, Burp Suite, Metasploit, Snyk, Fuzzing Tools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internal </w:t>
      </w:r>
      <w:r w:rsidRPr="00745DD3">
        <w:rPr>
          <w:rFonts w:ascii="Roboto Light" w:eastAsia="Roboto Light" w:hAnsi="Roboto Light" w:cs="Roboto Light"/>
          <w:b/>
          <w:bCs/>
          <w:color w:val="404040" w:themeColor="text1" w:themeTint="BF"/>
          <w:sz w:val="20"/>
          <w:szCs w:val="20"/>
        </w:rPr>
        <w:t xml:space="preserve">tooling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secure access to resources, leveraging </w:t>
      </w:r>
      <w:r w:rsidRPr="00745DD3">
        <w:rPr>
          <w:rFonts w:ascii="Roboto Light" w:eastAsia="Roboto Light" w:hAnsi="Roboto Light" w:cs="Roboto Light"/>
          <w:b/>
          <w:bCs/>
          <w:color w:val="404040" w:themeColor="text1" w:themeTint="BF"/>
          <w:sz w:val="20"/>
          <w:szCs w:val="20"/>
        </w:rPr>
        <w:t xml:space="preserve">Canary tokens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industry standard practices to enhance security and facilitate adherence to organizational compliance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security incident response and vulnerability assessments, utilizing frameworks such as </w:t>
      </w:r>
      <w:r w:rsidRPr="00745DD3">
        <w:rPr>
          <w:rFonts w:ascii="Roboto Light" w:eastAsia="Roboto Light" w:hAnsi="Roboto Light" w:cs="Roboto Light"/>
          <w:b/>
          <w:bCs/>
          <w:color w:val="404040" w:themeColor="text1" w:themeTint="BF"/>
          <w:sz w:val="20"/>
          <w:szCs w:val="20"/>
        </w:rPr>
        <w:t xml:space="preserve">NIST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systematically analyze threats, enhance monitoring tools, and provide detailed reports to stakeholders focusing on actionable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engineering teams to integrate </w:t>
      </w:r>
      <w:r w:rsidRPr="00745DD3">
        <w:rPr>
          <w:rFonts w:ascii="Roboto Light" w:eastAsia="Roboto Light" w:hAnsi="Roboto Light" w:cs="Roboto Light"/>
          <w:b/>
          <w:bCs/>
          <w:color w:val="404040" w:themeColor="text1" w:themeTint="BF"/>
          <w:sz w:val="20"/>
          <w:szCs w:val="20"/>
        </w:rPr>
        <w:t xml:space="preserve">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within development workflows, providing guidance on secure coding guidelines and performing direct code reviews for sensitive components.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custom </w:t>
      </w:r>
      <w:r w:rsidRPr="00745DD3">
        <w:rPr>
          <w:rFonts w:ascii="Roboto Light" w:eastAsia="Roboto Light" w:hAnsi="Roboto Light" w:cs="Roboto Light"/>
          <w:b/>
          <w:bCs/>
          <w:color w:val="404040" w:themeColor="text1" w:themeTint="BF"/>
          <w:sz w:val="20"/>
          <w:szCs w:val="20"/>
        </w:rPr>
        <w:t xml:space="preserve">monitoring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that alert teams to high-signal vulnerabilities, employing </w:t>
      </w:r>
      <w:r w:rsidRPr="00745DD3">
        <w:rPr>
          <w:rFonts w:ascii="Roboto Light" w:eastAsia="Roboto Light" w:hAnsi="Roboto Light" w:cs="Roboto Light"/>
          <w:b/>
          <w:bCs/>
          <w:color w:val="404040" w:themeColor="text1" w:themeTint="BF"/>
          <w:sz w:val="20"/>
          <w:szCs w:val="20"/>
        </w:rPr>
        <w:t xml:space="preserve">SIEM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automate the detection of security incidents and inform rapid response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proactive threat assessments through continuous vulnerability scanning and penetration testing, enabling swift identification and mitigation of potential security threats across the codebase and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complex </w:t>
      </w:r>
      <w:r w:rsidRPr="00745DD3">
        <w:rPr>
          <w:rFonts w:ascii="Roboto Light" w:eastAsia="Roboto Light" w:hAnsi="Roboto Light" w:cs="Roboto Light"/>
          <w:b/>
          <w:bCs/>
          <w:color w:val="404040" w:themeColor="text1" w:themeTint="BF"/>
          <w:sz w:val="20"/>
          <w:szCs w:val="20"/>
        </w:rPr>
        <w:t xml:space="preserve">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risks and recommended </w:t>
      </w:r>
      <w:r w:rsidRPr="00745DD3">
        <w:rPr>
          <w:rFonts w:ascii="Roboto Light" w:eastAsia="Roboto Light" w:hAnsi="Roboto Light" w:cs="Roboto Light"/>
          <w:b/>
          <w:bCs/>
          <w:color w:val="404040" w:themeColor="text1" w:themeTint="BF"/>
          <w:sz w:val="20"/>
          <w:szCs w:val="20"/>
        </w:rPr>
        <w:t xml:space="preserve">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both technical and non-technical stakeholders, ensuring alignment in planning and prioritization of security initiatives company-wide.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new security technologies and methodologies, advising on possible integrations within existing systems to enhance </w:t>
      </w:r>
      <w:r w:rsidRPr="00745DD3">
        <w:rPr>
          <w:rFonts w:ascii="Roboto Light" w:eastAsia="Roboto Light" w:hAnsi="Roboto Light" w:cs="Roboto Light"/>
          <w:b/>
          <w:bCs/>
          <w:color w:val="404040" w:themeColor="text1" w:themeTint="BF"/>
          <w:sz w:val="20"/>
          <w:szCs w:val="20"/>
        </w:rPr>
        <w:t xml:space="preserve">Render's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security posture while aligning with modern technological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Liaised with customers regarding their security and compliance needs, ensuring that insights gained from client interactions inform our </w:t>
      </w:r>
      <w:r w:rsidRPr="00745DD3">
        <w:rPr>
          <w:rFonts w:ascii="Roboto Light" w:eastAsia="Roboto Light" w:hAnsi="Roboto Light" w:cs="Roboto Light"/>
          <w:b/>
          <w:bCs/>
          <w:color w:val="404040" w:themeColor="text1" w:themeTint="BF"/>
          <w:sz w:val="20"/>
          <w:szCs w:val="20"/>
        </w:rPr>
        <w:t xml:space="preserve">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program and development of features addressing customer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Conceived and executed extensive training programs for engineering teams on secure design patterns and incident response protocols, fostering a culture of security awareness within </w:t>
      </w:r>
      <w:r w:rsidRPr="00745DD3">
        <w:rPr>
          <w:rFonts w:ascii="Roboto Light" w:eastAsia="Roboto Light" w:hAnsi="Roboto Light" w:cs="Roboto Light"/>
          <w:b/>
          <w:bCs/>
          <w:color w:val="404040" w:themeColor="text1" w:themeTint="BF"/>
          <w:sz w:val="20"/>
          <w:szCs w:val="20"/>
        </w:rPr>
        <w:t xml:space="preserve">Render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 development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compliance with various </w:t>
      </w:r>
      <w:r w:rsidRPr="00745DD3">
        <w:rPr>
          <w:rFonts w:ascii="Roboto Light" w:eastAsia="Roboto Light" w:hAnsi="Roboto Light" w:cs="Roboto Light"/>
          <w:b/>
          <w:bCs/>
          <w:color w:val="404040" w:themeColor="text1" w:themeTint="BF"/>
          <w:sz w:val="20"/>
          <w:szCs w:val="20"/>
        </w:rPr>
        <w:t xml:space="preserve">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including </w:t>
      </w:r>
      <w:r w:rsidRPr="00745DD3">
        <w:rPr>
          <w:rFonts w:ascii="Roboto Light" w:eastAsia="Roboto Light" w:hAnsi="Roboto Light" w:cs="Roboto Light"/>
          <w:b/>
          <w:bCs/>
          <w:color w:val="404040" w:themeColor="text1" w:themeTint="BF"/>
          <w:sz w:val="20"/>
          <w:szCs w:val="20"/>
        </w:rPr>
        <w:t xml:space="preserve">SOC 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continuously revisiting policies to adapt to emerging threats and regulatory changes affecting development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security audits, utilizing acquired insights to implement enhancements across services, establishing an ongoing feedback loop between security practices and development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published technical documentation detailing security processes and best practices to cultivate transparency and ensure all teams are equipped to handle security-related tasks independently.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product engineering teams to propose and implement thoughtful </w:t>
      </w:r>
      <w:r w:rsidRPr="00745DD3">
        <w:rPr>
          <w:rFonts w:ascii="Roboto Light" w:eastAsia="Roboto Light" w:hAnsi="Roboto Light" w:cs="Roboto Light"/>
          <w:b/>
          <w:bCs/>
          <w:color w:val="404040" w:themeColor="text1" w:themeTint="BF"/>
          <w:sz w:val="20"/>
          <w:szCs w:val="20"/>
        </w:rPr>
        <w:t xml:space="preserve">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that directly benefit our customers while ensuring the efficiency of product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isolated environments for testing vulnerabilities, significantly contributing to the development of a more resilient deployment architecture against potential attacks.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collaborative environment by actively participating in cross-functional team discussions aimed at refining processes, emphasizing effective communication and adaptability during security review cycles.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w:t>
      </w:r>
      <w:r w:rsidRPr="00745DD3">
        <w:rPr>
          <w:rFonts w:ascii="Roboto Light" w:eastAsia="Roboto Light" w:hAnsi="Roboto Light" w:cs="Roboto Light"/>
          <w:b/>
          <w:bCs/>
          <w:color w:val="404040" w:themeColor="text1" w:themeTint="BF"/>
          <w:sz w:val="20"/>
          <w:szCs w:val="20"/>
        </w:rPr>
        <w:t xml:space="preserve">web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MVC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emphasizing secure coding practices and integration with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data management and transaction processing.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knowledge of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deliver complex software projects, actively engaging in daily stand-ups and retrospectives to continuously improve team cohesion and project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several high-performance backend services, integrating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seamlessly with frontend frameworks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enhance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incident management, responding to security breaches with assessed appropriate actions to mitigate risks and maintain customer trust in </w:t>
      </w:r>
      <w:r w:rsidRPr="00745DD3">
        <w:rPr>
          <w:rFonts w:ascii="Roboto Light" w:eastAsia="Roboto Light" w:hAnsi="Roboto Light" w:cs="Roboto Light"/>
          <w:b/>
          <w:bCs/>
          <w:color w:val="404040" w:themeColor="text1" w:themeTint="BF"/>
          <w:sz w:val="20"/>
          <w:szCs w:val="20"/>
        </w:rPr>
        <w:t xml:space="preserve">Microsoft's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proactively managing release procedures while ensuring timely feedback loops for continuous improvement of software engineering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across teams to improve application security, employing tools such as </w:t>
      </w:r>
      <w:r w:rsidRPr="00745DD3">
        <w:rPr>
          <w:rFonts w:ascii="Roboto Light" w:eastAsia="Roboto Light" w:hAnsi="Roboto Light" w:cs="Roboto Light"/>
          <w:b/>
          <w:bCs/>
          <w:color w:val="404040" w:themeColor="text1" w:themeTint="BF"/>
          <w:sz w:val="20"/>
          <w:szCs w:val="20"/>
        </w:rPr>
        <w:t xml:space="preserve">Burp Suite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penetration testing and performing code reviews to enhance overall application resilience.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robust and secure databases leveraging </w:t>
      </w:r>
      <w:r w:rsidRPr="00745DD3">
        <w:rPr>
          <w:rFonts w:ascii="Roboto Light" w:eastAsia="Roboto Light" w:hAnsi="Roboto Light" w:cs="Roboto Light"/>
          <w:b/>
          <w:bCs/>
          <w:color w:val="404040" w:themeColor="text1" w:themeTint="BF"/>
          <w:sz w:val="20"/>
          <w:szCs w:val="20"/>
        </w:rPr>
        <w:t xml:space="preserve">protections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against SQL injection and other common vulnerabilities while ensuring reliable data persistence and retrieval mechanisms.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various product teams to ensure that security benchmarks are defined and met, aligned with both internal policies and industry standards to drive high-quality outputs.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knowledge sharing sessions with peers, encouraging discussions to strengthen the collective understanding of security trends and emerging technologies shaping the industry.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logging frameworks that enable sophisticated monitoring of application behaviors, utilized to preemptively identify and address potential security threats during runtime.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aimed at promoting best practices in secure coding, demonstrating practical examples focused on real-world vulnerabilities and techniques to mitigate them effectively for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services such as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scalable applications, with an emphasis on maintaining high availability while ensuring adherence to compliance requirements surrounding data protection.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