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building APIs and creating efficient, scalable systems. Skilled in Node.js, TypeScript, and Postgres, with a dedication to collaborating closely with teams to drive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TypeGraphQL, React, Vue.js,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Cassandra, DynamoDB,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Docker, Kubernetes, Heroku, Digital 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Swagger, Webpack, Babel, VS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storage, which improved system performance significantly for crucial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based on user feedback,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aligned with product objectives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culture of feedback and continuous improvement while sharpening technical skills in collaborative environments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priorities effectively, adapting to changing requirements while ensuring deliverables met quality standards and adhered to customer expectations within fast-paced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innovate operational efficiencies, driving towards a reliable and scalable infrastructure leveraging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Docker containers for deployment.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best practices to monitor system performance, identifying potential bottlenecks and proposing solutions to optimize application responsiveness and reliability under varied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automated testing frameworks to guarantee code quality and stability, significantly reducing the likelihood of production errors and the time spent on manual testing efforts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that covered emerging technologies and methodologies, promoting a culture of learning and professional growth for both self and peers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practices, modern technologies, and engaging customer feedback loops, contributing to their professional development and the success of the team as a whole.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workflows by collaborating with UX/UI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front-end components that seamlessly interfaced with backend services, achieving an optimal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developing GraphQL APIs, allowing for more efficient querying and data retrieval, addressing performance challenges faced in previous iterations of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automated deployment processes and improved overall team efficiency in delivering updates and new features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observability through integrated logging solutions, ensuring that monitoring tools provided real-time insights into system health and readiness to address customer challenges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strategic initiatives to enhance product offerings by identifying pain points in the current architecture and proposing innovative solutions tailored to meet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development lifecycle best practices and iterative feedback loops, cultivating transparent communication with stakeholders ensuring alignment and satisfaction throughout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services which streamlined communication between front-end and back-end systems within enterprise-level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and deploying web solutions, focusing on best practices surrounding performance optimization, resulting in improved user interactions and overall satisfaction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engineers to deliver high-impact features using agile methodologies, continuously refining systems based on customer feedback and market analysis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ensure high-quality deliverables, identifying critical issues early and providing quick solutions to maintain development momentum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complex querying to support backend functionality while ensuring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repository hosting, and CI/CD functionalities, allowing for seamless coordination between development tasks and deployment cycles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by leading workshops focused on introducing new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adopt containerization practices for flexibility and scalability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community of practice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best practices in component-driven architecture, design systems, and developing reusable libraries to streamline development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 of current applications, proposing refactoring strategies to enhance maintainability and reduce technical debt, aligning engineering outcomes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customer requirements and implemented tailored features, leading to increased user engagement and retention rates through well-executed software solutions addressing client challenges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refine project scopes and objectives, ensuring all engineering outputs aligned with business strategies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processes for new hires, sharing insights on the technology stack and the development process to acclimate them to the company's engineering culture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