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over 11 years of experience specializing in full-stack development for web and mobile applications. Expertise in TypeScript, RESTful APIs, and data management using DynamoDB. Proven track record of delivering high-quality integrations that enhance user experiences and educational outcomes. Committed to collaborative development and fostering diversity and inclusivity within technology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Go, Python,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Angular, Vue.js,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 microservices, REST APIs, GraphQL, Express.js, Spring Boot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DynamoDB, MongoDB, MySQL, PostgreSQL, AWS 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Terraform, CI/CD Pipelines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Visual Studio Code, Postman, Figma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innovative solutions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Secure Sync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enabled automatic user account creation for over 1 million students, significantly enhancing their first-day access to essential learning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Management and Design teams to research and develop user-friendly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user engagement and satisfaction for educators.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scalable backend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managing complex data interactions securely for school district integrations, ensuring data privacy compliance and educator trust.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code reviews and mentoring sessions that fostered a culture of collaborative coding and skill sharing, enhancing team dynamics and leading to higher-quality output in software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on-call rotation, effectively troubleshooting and resolving live incidents under pressure, thereby ensuring optimal service availability and swift resolution of customer concerns.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DynamoDB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management and retrieval, ensuring that educational application partners had timely access to the necessary data for student accounts.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API documentation that outlined the usage and capabilities of developer APIs, assisting partners in their integration efforts and improving overall satisfaction with our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implementation of automated testing and quality assurance processes that maintained high performance and reliability standards across all features launched on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brainstorming sessions to identify new trends in educational technology, leading to the development of innovative features that address evolving needs in digital learning.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feedback from educators and students into product iterations, demonstrating commitment to user-driven design and enhancing the learning experience within Clever's ecosystem.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deployment processes through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increasing efficiency and consistency of application production environments across diverse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company diversity initiatives, contributing to team discussions that promote an inclusive engineering culture and celebrating diverse perspectives in technical problem solving.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for emerging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microservices architecture, equipping fellow engineers with the skills necessary to thrive in a modern tech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fast and responsive user interfaces while employing state management techniques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better modularity and performance of classroom application usages across districts.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Clever engineering blog by writing insightful articles focused on coding best practices and the importance of mentorship within tech culture.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complex applications as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specializing in web technologies, consistently delivering solutions that met business needs through agile methodologies in a collaborative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cross-functional teams to create and optimize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powering seamless integration of client applications with backend services for improved user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application architecture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the user experience was both intuitive and efficient, adhering to best practice coding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integration and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workflows that reduced manual task intervention and allowed for faster release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migration of legacy systems to more modern frameworks, significantly enhancing application performance and maintainability while seamlessly adjusting business logic.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designers to translate wireframes and visual designs into interactive user interfaces, utilizing prototyping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alignment across the development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including sprint planning and retrospectives, that encouraged open communication and iterative improvement of team processes and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unit testing and code reviews to improve overall code quality and maintainability, which led to a noticeable reduction in post-release defects.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database management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implement relational data models, ensuring that applications could seamlessly interact with stored data.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cloud services into application architectures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system scalability and reliability across multiple deployments for enterprise-level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junior developers in best practices for coding and project management tools, fostering a mentorship culture that emphasized professional growth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development of in-house tools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productivity by automating repetitive tasks and facilitating better resource management throughout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