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11 years of experience in software development, specializing in web and mobile applications. Proven expertise in .NET, C#, and building seamless Microsoft Office integrations. Highly skilled in delivering innovative solutions that enhance productivity and user experience through automated document creation and real-time data synchronization.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Office.js, VSTO, COM Interop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MongoDB, Azure Cosmos DB, Entity Framework,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Azure DevOps, GitHub Actions,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 Services:</w:t>
      </w:r>
      <w:r w:rsidRPr="00745DD3">
        <w:rPr>
          <w:rFonts w:ascii="Roboto Light" w:eastAsia="Roboto Light" w:hAnsi="Roboto Light" w:cs="Roboto Light"/>
          <w:color w:val="404040" w:themeColor="text1" w:themeTint="BF"/>
          <w:sz w:val="20"/>
          <w:szCs w:val="20"/>
        </w:rPr>
        <w:t xml:space="preserve"> Azure, AWS, RESTful APIs, GraphQL,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add-ins for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efficiency in business reporting and presentation workflows through automation and scheduled updates that ensured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gather requirements and iterate on software features, ensuring robust integration with </w:t>
      </w:r>
      <w:r w:rsidRPr="00745DD3">
        <w:rPr>
          <w:rFonts w:ascii="Roboto Light" w:eastAsia="Roboto Light" w:hAnsi="Roboto Light" w:cs="Roboto Light"/>
          <w:b/>
          <w:bCs/>
          <w:color w:val="404040" w:themeColor="text1" w:themeTint="BF"/>
          <w:sz w:val="20"/>
          <w:szCs w:val="20"/>
        </w:rPr>
        <w:t xml:space="preserve">Microsoft Office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user experience for document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integrations with </w:t>
      </w:r>
      <w:r w:rsidRPr="00745DD3">
        <w:rPr>
          <w:rFonts w:ascii="Roboto Light" w:eastAsia="Roboto Light" w:hAnsi="Roboto Light" w:cs="Roboto Light"/>
          <w:b/>
          <w:bCs/>
          <w:color w:val="404040" w:themeColor="text1" w:themeTint="BF"/>
          <w:sz w:val="20"/>
          <w:szCs w:val="20"/>
        </w:rPr>
        <w:t xml:space="preserve">Microsoft Office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VSTO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Office.js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real-time data synchronization and automated slide generation, boosting productivity for users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deep understanding of </w:t>
      </w:r>
      <w:r w:rsidRPr="00745DD3">
        <w:rPr>
          <w:rFonts w:ascii="Roboto Light" w:eastAsia="Roboto Light" w:hAnsi="Roboto Light" w:cs="Roboto Light"/>
          <w:b/>
          <w:bCs/>
          <w:color w:val="404040" w:themeColor="text1" w:themeTint="BF"/>
          <w:sz w:val="20"/>
          <w:szCs w:val="20"/>
        </w:rPr>
        <w:t xml:space="preserve">software engineering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focusing on algorithms and data structures, to solve complex problem domains for automated content generation within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responsive techniques to enhance software development processes, fostering a culture of collaboration and adaptability among cross-functional teams for higher code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w:t>
      </w:r>
      <w:r w:rsidRPr="00745DD3">
        <w:rPr>
          <w:rFonts w:ascii="Roboto Light" w:eastAsia="Roboto Light" w:hAnsi="Roboto Light" w:cs="Roboto Light"/>
          <w:b/>
          <w:bCs/>
          <w:color w:val="404040" w:themeColor="text1" w:themeTint="BF"/>
          <w:sz w:val="20"/>
          <w:szCs w:val="20"/>
        </w:rPr>
        <w:t xml:space="preserve">AI-powered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reporting tools, leveraging </w:t>
      </w: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valuable data trends, thereby enhancing decision-making capabilities for users in </w:t>
      </w:r>
      <w:r w:rsidRPr="00745DD3">
        <w:rPr>
          <w:rFonts w:ascii="Roboto Light" w:eastAsia="Roboto Light" w:hAnsi="Roboto Light" w:cs="Roboto Light"/>
          <w:b/>
          <w:bCs/>
          <w:color w:val="404040" w:themeColor="text1" w:themeTint="BF"/>
          <w:sz w:val="20"/>
          <w:szCs w:val="20"/>
        </w:rPr>
        <w:t xml:space="preserve">Financial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to uphold high standards of software quality and functionality, contributing to the long-term success of innovative product features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strategies for add-ins, ensuring compatibility and performance across different versions of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minimizing user-facing issues and optimizing operational efficiency for critical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customer feedback into product development cycles, ensuring the delivery of software that meets end-user needs while aligning with business objectives in a rapidly 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teams with new and emerging trends in software development and data automation, promoting continual learning and adoption of effective tools that drive efficiency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maintain collaborative projects effectively, ensuring seamless code integration and deployment in a high-paced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application design and architecture best practices, enabling them to enhance their skill sets and contribute meaningfully to team objectives while ensuring project deliverables are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guarantee the stability and reliability of key functionality within add-ins, improving overall user trust and satisfaction through rigorous testing practices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plan feature sets and streamline software delivery timelines, increasing responsiveness to client needs and elevating the overall quality of deliverables through improved 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new projects, reducing legacy dependency issues while enhancing scalability and maintainability for applications in a cloud-driven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of multiple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receiving acclaim for intuitive user interfaces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build enterprise applications, utilizing microservices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optimize resource allocation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and integrated RESTful APIs to support interactive features in applications, enhancing data exchange and interactivity between disparate software systems, improving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code hygiene and maintainability, enabling scalable development efforts during product updates and ensuring that software adheres to the principles of clean architecture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sessions, refining the development process while ensuring alignment with project goals and client expectations while improving overall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UI/UX discussions to enhance the application experience, gaining recognition for building visually appealing and easy-to-navigate interfaces that meet the needs of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to enhance application performance and ensuring data accuracy for business-critical reporting functionalities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departments during the software lifecycle, establishing a workflow that maximizes communication and efficacy between design, development, and deployment, leading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application server management and deployment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efficient uptime for applications in production, ultimately resulting in enhanced client satisfaction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products, enabling clients to effectively utilize the technology while minimizing support requests, showcasing understanding and prioritization of user needs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consistently in knowledge-sharing sessions with peers to discuss developments in technology and methodologies, staying ahead of industry trends while promoting a culture of continuous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theoretical and applied knowledge of cloud services to design and implement solutions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scalability and performance for customer applications through strategic resource allocation.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