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C#, .NET, and web application development. Proven expertise in enhancing web services and optimizing performance within Agile teams. Adept at developing scalable solutions, mentoring junior developers, and leveraging modern development practices for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Django, React, Angular, jQuery, Entity Framework, Dapper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Jenkins, GitLab, Docker, Postman, Kubernetes,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MSSQL, PostgreSQL, MySQL,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high-performance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ensuring compliance with best practices for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continuous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release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RESTful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seamless communication between client-side applications and backend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to foster a culture of continuous improvement and adaptive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leading discussions on technical challenges and sharing innovative solutions to overcome them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data querying processes, ensuring rapid retrieval times and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coding practices and guiding them through complex problem-solving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reverse engineering legacy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enhancing their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Product Owners to clarify requirements and deliver high-quality user stories that met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that strengthened the reliability of the codebase and reduced the likelihood of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adaptive leadership styles to guide project teams through changing priorities, keeping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on technical debt, helping the team to prioritize resolutions for legacy components and improve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several services to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modernizing the tech stack and improving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tools to support monitoring and logging, enhancing system observability and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queuing, optimizing asynchronous task processing and improving system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enterprise-grade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streamlined processes and improved overall system efficiency within Microsoft’s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teams to integrate new features into existing applications, ensuring adherence to coding standards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customer feedback and product usage metrics to inform iterative development practices and prioritize features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to facilitate knowledge transfer and onboarding of new team members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for existing and new code, enhancing code reliability and encouraging best practices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Agile project management, participating in sprint reviews and retrospectives to improve team workflows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data access and manipulation for various client applications while ensuring robust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through the use of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quicker application response times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cross-functional manner with quality assurance and product engineering teams to enhance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efficiently, enabling the team to maintain high standards of code integrity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interface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responsive design principles for better mobile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constructive feedback sessions, enhancing the skill set of peers and contributing to team's continuous improvement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