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specifically focused on backend systems, web applications, and scalable architectures. Proficient in Python, JavaScript, and PostgreSQL with a strong emphasis on asynchronous programming and API development. Adept at collaborating within cross-functional teams to deliver innovative solutions that enhance user experiences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Express.js, Pydantic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gRPC,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Microservices,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an efficient and scalable backend data model for high-volume applications, focusing on optimizing data flow and coordination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role-based access control (RBAC) capabilities for enterprise-level applications, ensuring secure user interactions and adherence to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integrations with version control systems (such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enhancing collaboration between development teams and minimizing deployment issues through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unified backend web server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requests seamlessly and improve application performance while maintaining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internal APIs for our web application that facilitated efficient communication between frontend and backend systems, promoting a smoother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transpiler team to establish an effective data model tailored for generating human-readable documentation from source code, enhancing usability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frontend engineers to co-design internal API interfaces, ensuring clear contracts and compatibility between backend services and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DevOps team to finalize the implementation of distributed task orchestration solutions, enhancing operational efficiency across cloud environments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monitoring and logging frameworks within the backend systems to facilitate real-time performance analysis and proactive issue resolution during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fostered a culture of experimentation and iteration within the engineering team, continuously improving system architecture and coding standards to maintain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effectively to manage project timelines and deliverables, adapting quickly to changes in requirements and ensuring alignment with business goals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and testing initiatives to ensure consistent system performance across varying environments, utilizing industry best practices to enhance the overall reliability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the design of the Model Context Protocol (MCP) products, enabling large-scale data processing and context-sharing mechanisms for application-wide use of AI-generated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best practices for backend and data security procedures that safeguarded applications against potential vulnerabilities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effective communication within cross-functional teams, ensuring all stakeholders remained informed and engaged throughout the development process, thereby facilitating collaboration and shared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highly reliable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implementing scalable solutions that met the ongoing demands of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transition legacy systems to modern frameworks, significantly improving application availability and performance while reducing operational costs through efficient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enhance application functionalities and optimize data retrieval times, ensuring a cohesive environment for frontend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metrics, leading to identifications of bottlenecks and improvements in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design discussions on enhancing asynchronous system capabilities, significantly improving the responsiveness and performance of applications serving millions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database technologies,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optimal query performance within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reviews to identify and mitigate potential risks by proactively addressing security concerns in backend systems using various encryption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coding standards and best practices, facilitating onboarding of new engineers and ensuring project stability through consistent quality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integration and deployment within the team,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pipelines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engineers on well-structured programming techniques and disaster recovery strategies to ensure team readiness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stakeholder meetings to gather requirements, define project scopes, and align development efforts with business objectives, enhancing project delivery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team members on best practices in system design and agile methodologies, helping to shape the professional growth of fellow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